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F" w:rsidRDefault="00C4201F" w:rsidP="00CD6BF2">
      <w:pPr>
        <w:rPr>
          <w:lang w:eastAsia="fr-FR"/>
        </w:rPr>
      </w:pPr>
    </w:p>
    <w:p w:rsidR="00C70715" w:rsidRPr="00202303" w:rsidRDefault="00C4201F" w:rsidP="00202303">
      <w:pPr>
        <w:jc w:val="center"/>
        <w:rPr>
          <w:b/>
          <w:sz w:val="32"/>
          <w:szCs w:val="32"/>
          <w:lang w:eastAsia="fr-FR"/>
        </w:rPr>
      </w:pPr>
      <w:r w:rsidRPr="00C4201F">
        <w:rPr>
          <w:b/>
          <w:lang w:eastAsia="fr-FR"/>
        </w:rPr>
        <w:fldChar w:fldCharType="begin"/>
      </w:r>
      <w:r w:rsidRPr="00C4201F">
        <w:rPr>
          <w:b/>
          <w:lang w:eastAsia="fr-FR"/>
        </w:rPr>
        <w:instrText xml:space="preserve"> TOC \o "1-4" \n \p " " \h \z \u </w:instrText>
      </w:r>
      <w:r w:rsidRPr="00C4201F">
        <w:rPr>
          <w:b/>
          <w:lang w:eastAsia="fr-FR"/>
        </w:rPr>
        <w:fldChar w:fldCharType="separate"/>
      </w:r>
      <w:bookmarkStart w:id="0" w:name="_GoBack"/>
      <w:r w:rsidR="00F72FC3" w:rsidRPr="00202303">
        <w:rPr>
          <w:b/>
          <w:sz w:val="32"/>
          <w:szCs w:val="32"/>
        </w:rPr>
        <w:fldChar w:fldCharType="begin"/>
      </w:r>
      <w:r w:rsidR="00F72FC3" w:rsidRPr="00202303">
        <w:rPr>
          <w:b/>
          <w:sz w:val="32"/>
          <w:szCs w:val="32"/>
        </w:rPr>
        <w:instrText xml:space="preserve"> HYPERLINK \l "_Toc74474663" </w:instrText>
      </w:r>
      <w:r w:rsidR="00F72FC3" w:rsidRPr="00202303">
        <w:rPr>
          <w:b/>
          <w:sz w:val="32"/>
          <w:szCs w:val="32"/>
        </w:rPr>
        <w:fldChar w:fldCharType="separate"/>
      </w:r>
      <w:r w:rsidRPr="00202303">
        <w:rPr>
          <w:rStyle w:val="Lienhypertexte"/>
          <w:b/>
          <w:sz w:val="32"/>
          <w:szCs w:val="32"/>
          <w:lang w:eastAsia="fr-FR"/>
        </w:rPr>
        <w:t>Les amis véritables sont-ils égoïstes ?</w:t>
      </w:r>
      <w:r w:rsidR="00F72FC3" w:rsidRPr="00202303">
        <w:rPr>
          <w:rStyle w:val="Lienhypertexte"/>
          <w:b/>
          <w:sz w:val="32"/>
          <w:szCs w:val="32"/>
          <w:lang w:eastAsia="fr-FR"/>
        </w:rPr>
        <w:fldChar w:fldCharType="end"/>
      </w:r>
    </w:p>
    <w:bookmarkEnd w:id="0"/>
    <w:p w:rsidR="00C70715" w:rsidRPr="00C4201F" w:rsidRDefault="00F72FC3" w:rsidP="00202303">
      <w:pPr>
        <w:jc w:val="center"/>
        <w:rPr>
          <w:u w:val="single"/>
          <w:lang w:eastAsia="fr-FR"/>
        </w:rPr>
      </w:pPr>
      <w:r>
        <w:fldChar w:fldCharType="begin"/>
      </w:r>
      <w:r>
        <w:instrText xml:space="preserve"> HYPERLINK \l "_Toc74474664" </w:instrText>
      </w:r>
      <w:r>
        <w:fldChar w:fldCharType="separate"/>
      </w:r>
      <w:r w:rsidR="00C4201F" w:rsidRPr="00C4201F">
        <w:rPr>
          <w:rStyle w:val="Lienhypertexte"/>
          <w:lang w:eastAsia="fr-FR"/>
        </w:rPr>
        <w:t>- Aristote et la querelle du « pur amour »-</w:t>
      </w:r>
      <w:r>
        <w:rPr>
          <w:rStyle w:val="Lienhypertexte"/>
          <w:lang w:eastAsia="fr-FR"/>
        </w:rPr>
        <w:fldChar w:fldCharType="end"/>
      </w:r>
    </w:p>
    <w:p w:rsidR="00C4201F" w:rsidRPr="00C4201F" w:rsidRDefault="00C4201F" w:rsidP="00A9357F">
      <w:pPr>
        <w:spacing w:after="0" w:line="240" w:lineRule="auto"/>
        <w:rPr>
          <w:lang w:eastAsia="fr-FR"/>
        </w:rPr>
      </w:pPr>
    </w:p>
    <w:p w:rsidR="00C70715" w:rsidRPr="00C4201F" w:rsidRDefault="00F72FC3" w:rsidP="00A9357F">
      <w:pPr>
        <w:spacing w:after="0" w:line="240" w:lineRule="auto"/>
        <w:rPr>
          <w:b/>
          <w:lang w:eastAsia="fr-FR"/>
        </w:rPr>
      </w:pPr>
      <w:hyperlink w:anchor="_Toc74474665" w:history="1">
        <w:r w:rsidR="00C4201F" w:rsidRPr="00C4201F">
          <w:rPr>
            <w:rStyle w:val="Lienhypertexte"/>
            <w:b/>
            <w:lang w:eastAsia="fr-FR"/>
          </w:rPr>
          <w:t>Introduction</w:t>
        </w:r>
      </w:hyperlink>
    </w:p>
    <w:p w:rsidR="00C70715" w:rsidRPr="00C4201F" w:rsidRDefault="00A9357F" w:rsidP="00A9357F">
      <w:pPr>
        <w:spacing w:after="0" w:line="240" w:lineRule="auto"/>
        <w:rPr>
          <w:bCs/>
          <w:i/>
          <w:iCs/>
          <w:lang w:eastAsia="fr-FR"/>
        </w:rPr>
      </w:pPr>
      <w:r>
        <w:rPr>
          <w:bCs/>
          <w:i/>
          <w:iCs/>
          <w:lang w:eastAsia="fr-FR"/>
        </w:rPr>
        <w:t xml:space="preserve">- </w:t>
      </w:r>
      <w:hyperlink w:anchor="_Toc74474666" w:history="1">
        <w:r w:rsidR="00C4201F" w:rsidRPr="00C4201F">
          <w:rPr>
            <w:rStyle w:val="Lienhypertexte"/>
            <w:bCs/>
            <w:i/>
            <w:iCs/>
            <w:lang w:eastAsia="fr-FR"/>
          </w:rPr>
          <w:t>2 paradoxes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67" w:history="1">
        <w:r w:rsidR="00C4201F" w:rsidRPr="00C4201F">
          <w:rPr>
            <w:rStyle w:val="Lienhypertexte"/>
            <w:bCs/>
            <w:i/>
            <w:iCs/>
            <w:lang w:eastAsia="fr-FR"/>
          </w:rPr>
          <w:t>- problématique : l’amitié véritable est-elle désintéressée ?</w:t>
        </w:r>
      </w:hyperlink>
    </w:p>
    <w:p w:rsidR="00C70715" w:rsidRPr="00C4201F" w:rsidRDefault="00C4201F" w:rsidP="00A9357F">
      <w:pPr>
        <w:spacing w:after="0" w:line="240" w:lineRule="auto"/>
        <w:rPr>
          <w:bCs/>
          <w:i/>
          <w:iCs/>
          <w:u w:val="single"/>
          <w:lang w:eastAsia="fr-FR"/>
        </w:rPr>
      </w:pPr>
      <w:r w:rsidRPr="00A9357F">
        <w:rPr>
          <w:bCs/>
          <w:i/>
          <w:iCs/>
          <w:lang w:eastAsia="fr-FR"/>
        </w:rPr>
        <w:t xml:space="preserve">- </w:t>
      </w:r>
      <w:hyperlink w:anchor="_Toc74474668" w:history="1">
        <w:r w:rsidRPr="00C4201F">
          <w:rPr>
            <w:rStyle w:val="Lienhypertexte"/>
            <w:bCs/>
            <w:i/>
            <w:iCs/>
            <w:lang w:eastAsia="fr-FR"/>
          </w:rPr>
          <w:t>Thèse : dans la plus belle forme d’amitié, les amis sont égoïstes et le sont pour le bien des deux.</w:t>
        </w:r>
      </w:hyperlink>
    </w:p>
    <w:p w:rsidR="00C4201F" w:rsidRPr="00C4201F" w:rsidRDefault="00C4201F" w:rsidP="00A9357F">
      <w:pPr>
        <w:spacing w:after="0" w:line="240" w:lineRule="auto"/>
        <w:rPr>
          <w:lang w:eastAsia="fr-FR"/>
        </w:rPr>
      </w:pPr>
    </w:p>
    <w:p w:rsidR="00C70715" w:rsidRPr="00C4201F" w:rsidRDefault="00F72FC3" w:rsidP="00A9357F">
      <w:pPr>
        <w:spacing w:after="0" w:line="240" w:lineRule="auto"/>
        <w:rPr>
          <w:b/>
          <w:lang w:eastAsia="fr-FR"/>
        </w:rPr>
      </w:pPr>
      <w:hyperlink w:anchor="_Toc74474669" w:history="1">
        <w:r w:rsidR="00C4201F" w:rsidRPr="00C4201F">
          <w:rPr>
            <w:rStyle w:val="Lienhypertexte"/>
            <w:b/>
            <w:lang w:eastAsia="fr-FR"/>
          </w:rPr>
          <w:t>1. Fénelon et la « querelle du pur amour » : il existe une amitié désintéressée et pure</w:t>
        </w:r>
      </w:hyperlink>
    </w:p>
    <w:p w:rsidR="00C70715" w:rsidRPr="00C4201F" w:rsidRDefault="00F72FC3" w:rsidP="00A9357F">
      <w:pPr>
        <w:spacing w:after="0" w:line="240" w:lineRule="auto"/>
        <w:rPr>
          <w:i/>
          <w:lang w:eastAsia="fr-FR"/>
        </w:rPr>
      </w:pPr>
      <w:hyperlink w:anchor="_Toc74474670" w:history="1">
        <w:r w:rsidR="00C4201F" w:rsidRPr="00C4201F">
          <w:rPr>
            <w:rStyle w:val="Lienhypertexte"/>
            <w:i/>
            <w:lang w:eastAsia="fr-FR"/>
          </w:rPr>
          <w:t>Texte 1</w:t>
        </w:r>
      </w:hyperlink>
    </w:p>
    <w:p w:rsidR="00C4201F" w:rsidRPr="00C4201F" w:rsidRDefault="00F72FC3" w:rsidP="00A9357F">
      <w:pPr>
        <w:spacing w:after="0" w:line="240" w:lineRule="auto"/>
        <w:rPr>
          <w:lang w:eastAsia="fr-FR"/>
        </w:rPr>
      </w:pPr>
      <w:hyperlink w:anchor="_Toc74474671" w:history="1">
        <w:r w:rsidR="00C4201F" w:rsidRPr="00C4201F">
          <w:rPr>
            <w:rStyle w:val="Lienhypertexte"/>
            <w:lang w:eastAsia="fr-FR"/>
          </w:rPr>
          <w:t>1.1. Définition du « pur amour »</w:t>
        </w:r>
      </w:hyperlink>
    </w:p>
    <w:p w:rsidR="00C4201F" w:rsidRPr="00C4201F" w:rsidRDefault="00F72FC3" w:rsidP="00A9357F">
      <w:pPr>
        <w:spacing w:after="0" w:line="240" w:lineRule="auto"/>
        <w:rPr>
          <w:lang w:eastAsia="fr-FR"/>
        </w:rPr>
      </w:pPr>
      <w:hyperlink w:anchor="_Toc74474672" w:history="1">
        <w:r w:rsidR="00C4201F" w:rsidRPr="00C4201F">
          <w:rPr>
            <w:rStyle w:val="Lienhypertexte"/>
            <w:lang w:eastAsia="fr-FR"/>
          </w:rPr>
          <w:t>1.2. Comment est-il possible ?</w:t>
        </w:r>
      </w:hyperlink>
    </w:p>
    <w:p w:rsidR="00C4201F" w:rsidRPr="00C4201F" w:rsidRDefault="00F72FC3" w:rsidP="00A9357F">
      <w:pPr>
        <w:spacing w:after="0" w:line="240" w:lineRule="auto"/>
        <w:rPr>
          <w:u w:val="single"/>
          <w:lang w:eastAsia="fr-FR"/>
        </w:rPr>
      </w:pPr>
      <w:hyperlink w:anchor="_Toc74474673" w:history="1">
        <w:r w:rsidR="00C4201F" w:rsidRPr="00C4201F">
          <w:rPr>
            <w:rStyle w:val="Lienhypertexte"/>
            <w:lang w:eastAsia="fr-FR"/>
          </w:rPr>
          <w:t>1.3. Evaluation</w:t>
        </w:r>
      </w:hyperlink>
    </w:p>
    <w:p w:rsidR="00C4201F" w:rsidRPr="00C4201F" w:rsidRDefault="00C4201F" w:rsidP="00A9357F">
      <w:pPr>
        <w:spacing w:after="0" w:line="240" w:lineRule="auto"/>
        <w:rPr>
          <w:lang w:eastAsia="fr-FR"/>
        </w:rPr>
      </w:pPr>
    </w:p>
    <w:p w:rsidR="00C70715" w:rsidRPr="00C4201F" w:rsidRDefault="00F72FC3" w:rsidP="00A9357F">
      <w:pPr>
        <w:spacing w:after="0" w:line="240" w:lineRule="auto"/>
        <w:rPr>
          <w:b/>
          <w:lang w:eastAsia="fr-FR"/>
        </w:rPr>
      </w:pPr>
      <w:hyperlink w:anchor="_Toc74474674" w:history="1">
        <w:r w:rsidR="00C4201F" w:rsidRPr="00C4201F">
          <w:rPr>
            <w:rStyle w:val="Lienhypertexte"/>
            <w:b/>
            <w:lang w:eastAsia="fr-FR"/>
          </w:rPr>
          <w:t>2. Aristote et l’égoïsme des amis</w:t>
        </w:r>
      </w:hyperlink>
    </w:p>
    <w:p w:rsidR="00C4201F" w:rsidRPr="00C4201F" w:rsidRDefault="00F72FC3" w:rsidP="00A9357F">
      <w:pPr>
        <w:spacing w:after="0" w:line="240" w:lineRule="auto"/>
        <w:rPr>
          <w:lang w:eastAsia="fr-FR"/>
        </w:rPr>
      </w:pPr>
      <w:hyperlink w:anchor="_Toc74474675" w:history="1">
        <w:r w:rsidR="00C4201F" w:rsidRPr="00C4201F">
          <w:rPr>
            <w:rStyle w:val="Lienhypertexte"/>
            <w:lang w:eastAsia="fr-FR"/>
          </w:rPr>
          <w:t>2.1. Typologie de l’amitié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76" w:history="1">
        <w:r w:rsidR="00C4201F" w:rsidRPr="00C4201F">
          <w:rPr>
            <w:rStyle w:val="Lienhypertexte"/>
            <w:bCs/>
            <w:i/>
            <w:iCs/>
            <w:lang w:eastAsia="fr-FR"/>
          </w:rPr>
          <w:t>- typologie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77" w:history="1">
        <w:r w:rsidR="00C4201F" w:rsidRPr="00C4201F">
          <w:rPr>
            <w:rStyle w:val="Lienhypertexte"/>
            <w:bCs/>
            <w:i/>
            <w:iCs/>
            <w:lang w:eastAsia="fr-FR"/>
          </w:rPr>
          <w:t>Texte 2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78" w:history="1">
        <w:r w:rsidR="00C4201F" w:rsidRPr="00C4201F">
          <w:rPr>
            <w:rStyle w:val="Lienhypertexte"/>
            <w:bCs/>
            <w:i/>
            <w:iCs/>
            <w:lang w:eastAsia="fr-FR"/>
          </w:rPr>
          <w:t>1) l’amitié par plaisir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79" w:history="1">
        <w:r w:rsidR="00C4201F" w:rsidRPr="00C4201F">
          <w:rPr>
            <w:rStyle w:val="Lienhypertexte"/>
            <w:bCs/>
            <w:i/>
            <w:iCs/>
            <w:lang w:eastAsia="fr-FR"/>
          </w:rPr>
          <w:t>2) l’amitié par intérêt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80" w:history="1">
        <w:r w:rsidR="00C4201F" w:rsidRPr="00C4201F">
          <w:rPr>
            <w:rStyle w:val="Lienhypertexte"/>
            <w:bCs/>
            <w:i/>
            <w:iCs/>
            <w:lang w:eastAsia="fr-FR"/>
          </w:rPr>
          <w:t>3) l’amitié vertueuse</w:t>
        </w:r>
      </w:hyperlink>
    </w:p>
    <w:p w:rsidR="00C4201F" w:rsidRPr="00C4201F" w:rsidRDefault="00F72FC3" w:rsidP="00A9357F">
      <w:pPr>
        <w:spacing w:after="0" w:line="240" w:lineRule="auto"/>
        <w:rPr>
          <w:lang w:eastAsia="fr-FR"/>
        </w:rPr>
      </w:pPr>
      <w:hyperlink w:anchor="_Toc74474682" w:history="1">
        <w:r w:rsidR="00C4201F" w:rsidRPr="00C4201F">
          <w:rPr>
            <w:rStyle w:val="Lienhypertexte"/>
            <w:lang w:eastAsia="fr-FR"/>
          </w:rPr>
          <w:t>2.2. L’amitié vertueuse est d’autant plus plaisante qu’elle est l’analogue de l’acte réflexif divin</w:t>
        </w:r>
      </w:hyperlink>
    </w:p>
    <w:p w:rsidR="00C70715" w:rsidRPr="00C4201F" w:rsidRDefault="00F72FC3" w:rsidP="00A9357F">
      <w:pPr>
        <w:spacing w:after="0" w:line="240" w:lineRule="auto"/>
        <w:rPr>
          <w:i/>
          <w:lang w:eastAsia="fr-FR"/>
        </w:rPr>
      </w:pPr>
      <w:hyperlink w:anchor="_Toc74474683" w:history="1">
        <w:r w:rsidR="00C4201F" w:rsidRPr="00C4201F">
          <w:rPr>
            <w:rStyle w:val="Lienhypertexte"/>
            <w:i/>
            <w:lang w:eastAsia="fr-FR"/>
          </w:rPr>
          <w:t>2.2.1.  Un autre modèle de Dieu structure la pensée de l’amour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84" w:history="1">
        <w:r w:rsidR="00C4201F" w:rsidRPr="00C4201F">
          <w:rPr>
            <w:rStyle w:val="Lienhypertexte"/>
            <w:bCs/>
            <w:i/>
            <w:iCs/>
            <w:lang w:eastAsia="fr-FR"/>
          </w:rPr>
          <w:t xml:space="preserve">Texte </w:t>
        </w:r>
        <w:r w:rsidR="001670F9">
          <w:rPr>
            <w:rStyle w:val="Lienhypertexte"/>
            <w:bCs/>
            <w:i/>
            <w:iCs/>
            <w:lang w:eastAsia="fr-FR"/>
          </w:rPr>
          <w:t>3</w:t>
        </w:r>
      </w:hyperlink>
    </w:p>
    <w:p w:rsidR="00C70715" w:rsidRPr="00C4201F" w:rsidRDefault="00F72FC3" w:rsidP="00A9357F">
      <w:pPr>
        <w:spacing w:after="0" w:line="240" w:lineRule="auto"/>
        <w:rPr>
          <w:i/>
          <w:lang w:eastAsia="fr-FR"/>
        </w:rPr>
      </w:pPr>
      <w:hyperlink w:anchor="_Toc74474685" w:history="1">
        <w:r w:rsidR="00C4201F" w:rsidRPr="00C4201F">
          <w:rPr>
            <w:rStyle w:val="Lienhypertexte"/>
            <w:i/>
            <w:lang w:eastAsia="fr-FR"/>
          </w:rPr>
          <w:t>2.2.2.  l’homme vertueux est d’une certaine façon égoïste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86" w:history="1">
        <w:r w:rsidR="00C4201F" w:rsidRPr="00C4201F">
          <w:rPr>
            <w:rStyle w:val="Lienhypertexte"/>
            <w:bCs/>
            <w:i/>
            <w:iCs/>
            <w:lang w:eastAsia="fr-FR"/>
          </w:rPr>
          <w:t xml:space="preserve">Texte </w:t>
        </w:r>
        <w:r w:rsidR="001670F9">
          <w:rPr>
            <w:rStyle w:val="Lienhypertexte"/>
            <w:bCs/>
            <w:i/>
            <w:iCs/>
            <w:lang w:eastAsia="fr-FR"/>
          </w:rPr>
          <w:t>4</w:t>
        </w:r>
      </w:hyperlink>
    </w:p>
    <w:p w:rsidR="00C70715" w:rsidRPr="00C4201F" w:rsidRDefault="00F72FC3" w:rsidP="00A9357F">
      <w:pPr>
        <w:spacing w:after="0" w:line="240" w:lineRule="auto"/>
        <w:rPr>
          <w:i/>
          <w:lang w:eastAsia="fr-FR"/>
        </w:rPr>
      </w:pPr>
      <w:hyperlink w:anchor="_Toc74474687" w:history="1">
        <w:r w:rsidR="00C4201F" w:rsidRPr="00C4201F">
          <w:rPr>
            <w:rStyle w:val="Lienhypertexte"/>
            <w:i/>
            <w:lang w:eastAsia="fr-FR"/>
          </w:rPr>
          <w:t>2.2.3.  Conséquence : l’amitié vertueuse comme analogue de la pensée divine est le lieu d’un égoïsme sain et réciproque, celui d’une entre-reconnaissance.</w:t>
        </w:r>
      </w:hyperlink>
    </w:p>
    <w:p w:rsidR="00C70715" w:rsidRPr="00C4201F" w:rsidRDefault="00F72FC3" w:rsidP="00A9357F">
      <w:pPr>
        <w:spacing w:after="0" w:line="240" w:lineRule="auto"/>
        <w:rPr>
          <w:bCs/>
          <w:i/>
          <w:iCs/>
          <w:lang w:eastAsia="fr-FR"/>
        </w:rPr>
      </w:pPr>
      <w:hyperlink w:anchor="_Toc74474688" w:history="1">
        <w:r w:rsidR="00C4201F" w:rsidRPr="00C4201F">
          <w:rPr>
            <w:rStyle w:val="Lienhypertexte"/>
            <w:bCs/>
            <w:i/>
            <w:iCs/>
            <w:lang w:eastAsia="fr-FR"/>
          </w:rPr>
          <w:t xml:space="preserve">Texte </w:t>
        </w:r>
        <w:r w:rsidR="001670F9">
          <w:rPr>
            <w:rStyle w:val="Lienhypertexte"/>
            <w:bCs/>
            <w:i/>
            <w:iCs/>
            <w:lang w:eastAsia="fr-FR"/>
          </w:rPr>
          <w:t>5</w:t>
        </w:r>
      </w:hyperlink>
    </w:p>
    <w:p w:rsidR="00C4201F" w:rsidRPr="00C4201F" w:rsidRDefault="00C4201F" w:rsidP="00C4201F">
      <w:pPr>
        <w:rPr>
          <w:lang w:eastAsia="fr-FR"/>
        </w:rPr>
      </w:pPr>
      <w:r w:rsidRPr="00C4201F">
        <w:rPr>
          <w:lang w:eastAsia="fr-FR"/>
        </w:rPr>
        <w:fldChar w:fldCharType="end"/>
      </w:r>
    </w:p>
    <w:p w:rsidR="00C4201F" w:rsidRDefault="00C4201F" w:rsidP="00CD6BF2">
      <w:pPr>
        <w:rPr>
          <w:lang w:eastAsia="fr-FR"/>
        </w:rPr>
      </w:pPr>
    </w:p>
    <w:p w:rsidR="00C4201F" w:rsidRDefault="00C4201F" w:rsidP="00CD6BF2">
      <w:pPr>
        <w:rPr>
          <w:lang w:eastAsia="fr-FR"/>
        </w:rPr>
      </w:pPr>
    </w:p>
    <w:p w:rsidR="00C4201F" w:rsidRDefault="00C4201F" w:rsidP="00CD6BF2">
      <w:pPr>
        <w:rPr>
          <w:lang w:eastAsia="fr-FR"/>
        </w:rPr>
      </w:pPr>
    </w:p>
    <w:p w:rsidR="00297537" w:rsidRDefault="00297537">
      <w:pPr>
        <w:rPr>
          <w:lang w:eastAsia="fr-FR"/>
        </w:rPr>
      </w:pPr>
      <w:r>
        <w:rPr>
          <w:lang w:eastAsia="fr-FR"/>
        </w:rPr>
        <w:br w:type="page"/>
      </w:r>
    </w:p>
    <w:p w:rsidR="00CD6BF2" w:rsidRPr="00B20EA5" w:rsidRDefault="00CD6BF2" w:rsidP="00CD6BF2">
      <w:pPr>
        <w:rPr>
          <w:lang w:eastAsia="fr-FR"/>
        </w:rPr>
      </w:pPr>
      <w:r w:rsidRPr="00B20EA5">
        <w:rPr>
          <w:lang w:eastAsia="fr-FR"/>
        </w:rPr>
        <w:lastRenderedPageBreak/>
        <w:t>Texte 1</w:t>
      </w:r>
    </w:p>
    <w:p w:rsidR="00CD6BF2" w:rsidRDefault="00CD6BF2" w:rsidP="00CD6BF2">
      <w:pPr>
        <w:rPr>
          <w:lang w:eastAsia="fr-FR"/>
        </w:rPr>
      </w:pPr>
      <w:r w:rsidRPr="00B20EA5">
        <w:rPr>
          <w:lang w:eastAsia="fr-FR"/>
        </w:rPr>
        <w:t>Fénelon,</w:t>
      </w:r>
      <w:r>
        <w:rPr>
          <w:i/>
          <w:lang w:eastAsia="fr-FR"/>
        </w:rPr>
        <w:t xml:space="preserve"> </w:t>
      </w:r>
      <w:r w:rsidRPr="00BB221F">
        <w:rPr>
          <w:i/>
          <w:lang w:eastAsia="fr-FR"/>
        </w:rPr>
        <w:t>Explication des maximes des saints sur la vie intérieure</w:t>
      </w:r>
      <w:r>
        <w:rPr>
          <w:lang w:eastAsia="fr-FR"/>
        </w:rPr>
        <w:t xml:space="preserve"> 1697</w:t>
      </w:r>
    </w:p>
    <w:p w:rsidR="003B6BD3" w:rsidRPr="00297537" w:rsidRDefault="003B6BD3" w:rsidP="003B6B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0"/>
          <w:szCs w:val="20"/>
          <w:bdr w:val="none" w:sz="0" w:space="0" w:color="auto" w:frame="1"/>
        </w:rPr>
      </w:pPr>
      <w:r w:rsidRPr="00297537">
        <w:rPr>
          <w:color w:val="404040"/>
          <w:sz w:val="20"/>
          <w:szCs w:val="20"/>
          <w:bdr w:val="none" w:sz="0" w:space="0" w:color="auto" w:frame="1"/>
        </w:rPr>
        <w:t xml:space="preserve">ARTICLE 2 Vrai. </w:t>
      </w:r>
    </w:p>
    <w:p w:rsidR="003B6BD3" w:rsidRPr="00297537" w:rsidRDefault="003B6BD3" w:rsidP="003B6B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0"/>
          <w:szCs w:val="20"/>
        </w:rPr>
      </w:pPr>
      <w:r w:rsidRPr="00297537">
        <w:rPr>
          <w:color w:val="404040"/>
          <w:sz w:val="20"/>
          <w:szCs w:val="20"/>
          <w:bdr w:val="none" w:sz="0" w:space="0" w:color="auto" w:frame="1"/>
        </w:rPr>
        <w:t xml:space="preserve">Il y a trois divers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degrez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ou trois états habituels de justes sur la terre. Les premiers ont un amour de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préference</w:t>
      </w:r>
      <w:proofErr w:type="spellEnd"/>
    </w:p>
    <w:p w:rsidR="003B6BD3" w:rsidRPr="00297537" w:rsidRDefault="003B6BD3" w:rsidP="003B6B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0"/>
          <w:szCs w:val="20"/>
        </w:rPr>
      </w:pPr>
      <w:r w:rsidRPr="00297537">
        <w:rPr>
          <w:color w:val="404040"/>
          <w:sz w:val="20"/>
          <w:szCs w:val="20"/>
          <w:bdr w:val="none" w:sz="0" w:space="0" w:color="auto" w:frame="1"/>
        </w:rPr>
        <w:t xml:space="preserve">pour Dieu, puisqu' ils sont justes ; mais cet amour, quoique principal et dominant, est encore mélangé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d' une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crainte pour leur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interest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propre qui ne naît point d' un pur amour de charité pour eux-mêmes. Les seconds sont à plus forte raison dans un amour de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préference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: mais cet amour, quoique principal et dominant, est encore mélangé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d' un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motif d' espérance pour leur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interest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en tant que propre qui ne naît point d' un amour de charité pour eux-mêmes. C' est pourquoi saint Bernard nous parle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d' une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cupidité réglée par la charité qui se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mesle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toujours avec la charité même pendant cette vie. Ce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n' est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pas la charité qui en est le principe. La charité qui survient trouve cette cupidité et ne fait que la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moderer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la soumettre, et la subordonner ainsi à la fin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derniere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.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C' est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pourquoi saint François De Sales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represente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la sainte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resignation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comme ayant encore des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desirs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propres, mais soumis. elle se fait, dit-il, par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maniere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d' effort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et de soumission . Ces deux amours sont renfermez dans le quatrième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estat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que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j' ai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appellé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estat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d' amour moins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desinteressé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>. Les troisièmes, plus parfaits que les deux autres</w:t>
      </w:r>
      <w:r w:rsidRPr="00297537">
        <w:rPr>
          <w:color w:val="404040"/>
          <w:sz w:val="20"/>
          <w:szCs w:val="20"/>
        </w:rPr>
        <w:t xml:space="preserve"> </w:t>
      </w:r>
      <w:r w:rsidRPr="00297537">
        <w:rPr>
          <w:color w:val="404040"/>
          <w:sz w:val="20"/>
          <w:szCs w:val="20"/>
          <w:bdr w:val="none" w:sz="0" w:space="0" w:color="auto" w:frame="1"/>
        </w:rPr>
        <w:t xml:space="preserve">sortes de justes, ont un amour pleinement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desinteressé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qui a été nommé pur, pour faire entendre qu' il n' est d' ordinaire excité par aucun autre motif, que celui d' aimer uniquement en elle-même et pour elle-même, la souveraine beauté de Dieu.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C' est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ce que les anciens ont exprimé, en disant qu' il y a trois états : le premier est des justes qui craignent encore par un reste d' esprit d' esclavage . Le second est de ceux qui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esperent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encore pour leur propre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interest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par un reste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d' esprit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mercenaire . Le troisième est de ceux qui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meritent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d' être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nommez les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enfans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, parce qu' ils aiment le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pere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sans aucun motif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interessé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ni d'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esperance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, ni de crainte.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C' est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ce que les auteurs des derniers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siecles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ont exprimé précisément de même sous d' autres noms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équivalans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. Ils en ont fait trois états. Le premier est la vie purgative, où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l' on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combat les vices par un amour mélangé d' un motif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interessé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de crainte sur les peines éternelles. Le second est la vie illuminative, où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l' on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acquiert les vertus ferventes par un amour encore mélangé d' un motif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interessé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pour la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beatitude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celeste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. Enfin, le troisième est la vie contemplative, ou unitive, dans laquelle on demeure d' ordinaire uni à Dieu par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>l' exercice</w:t>
      </w:r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paisible du pur amour. Dans ce dernier état on ne perd jamais ni la crainte filiale, ni </w:t>
      </w:r>
      <w:proofErr w:type="gramStart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l'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esperance</w:t>
      </w:r>
      <w:proofErr w:type="spellEnd"/>
      <w:proofErr w:type="gram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des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enfans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 xml:space="preserve"> de Dieu, quoiqu' on perde d' ordinaire tout motif intéressé de crainte et d' </w:t>
      </w:r>
      <w:proofErr w:type="spellStart"/>
      <w:r w:rsidRPr="00297537">
        <w:rPr>
          <w:color w:val="404040"/>
          <w:sz w:val="20"/>
          <w:szCs w:val="20"/>
          <w:bdr w:val="none" w:sz="0" w:space="0" w:color="auto" w:frame="1"/>
        </w:rPr>
        <w:t>esperance</w:t>
      </w:r>
      <w:proofErr w:type="spellEnd"/>
      <w:r w:rsidRPr="00297537">
        <w:rPr>
          <w:color w:val="404040"/>
          <w:sz w:val="20"/>
          <w:szCs w:val="20"/>
          <w:bdr w:val="none" w:sz="0" w:space="0" w:color="auto" w:frame="1"/>
        </w:rPr>
        <w:t>.</w:t>
      </w:r>
    </w:p>
    <w:p w:rsidR="00CD6BF2" w:rsidRPr="00297537" w:rsidRDefault="00CD6BF2" w:rsidP="008D56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642" w:rsidRPr="00297537" w:rsidRDefault="00CA3E0E" w:rsidP="008D56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7537">
        <w:rPr>
          <w:rFonts w:ascii="Times New Roman" w:hAnsi="Times New Roman" w:cs="Times New Roman"/>
          <w:b/>
          <w:sz w:val="20"/>
          <w:szCs w:val="20"/>
        </w:rPr>
        <w:t>Texte 2</w:t>
      </w:r>
    </w:p>
    <w:p w:rsidR="008D5642" w:rsidRPr="00297537" w:rsidRDefault="00C24E03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 xml:space="preserve">Aristote, </w:t>
      </w:r>
      <w:r w:rsidRPr="00297537">
        <w:rPr>
          <w:rFonts w:ascii="Times New Roman" w:hAnsi="Times New Roman" w:cs="Times New Roman"/>
          <w:i/>
          <w:sz w:val="20"/>
          <w:szCs w:val="20"/>
        </w:rPr>
        <w:t xml:space="preserve">Ethique à </w:t>
      </w:r>
      <w:proofErr w:type="spellStart"/>
      <w:r w:rsidRPr="00297537">
        <w:rPr>
          <w:rFonts w:ascii="Times New Roman" w:hAnsi="Times New Roman" w:cs="Times New Roman"/>
          <w:i/>
          <w:sz w:val="20"/>
          <w:szCs w:val="20"/>
        </w:rPr>
        <w:t>Nicomaque</w:t>
      </w:r>
      <w:proofErr w:type="spellEnd"/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3 (1156a - 1156b) &lt; Les espèces de l'amitié : l'amitié fondée sur l'utilité et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l'amitié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fondée sur le plaisir &gt;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Or ces objets aimables diffèrent l'un de l'autre en espèce, et par suite aussi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attachements et les amitiés correspondantes. On aura dès lors trois espèces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d'amitiés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en nombre égal à leurs objets, car répondant à chaque espèce il y a un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attachement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réciproque ne demeurant pas inaperçu des intéressés. Or quand les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hommes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ont l'un pour l'autre une amitié partagée, ils se souhaitent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réciproquement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du bien d'après 10 l'objet qui est à l'origine de leur amitié. Ainsi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donc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ceux dont l'amitié réciproque a pour source l'utilité ne s'aiment pas l'un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l'autre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pour eux-mêmes, mais en tant qu'il y a quelque bien qu'ils retirent l'un de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173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l'autre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. De même encore ceux dont l'amitié repose sur le plaisir : ce n'est pas en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raison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 ce que les gens d'esprit sont ce qu'ils sont en eux-mêmes qu'ils les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chérissent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mais parce qu'ils les trouvent agréables personnellement. Par suite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ceux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dont l'amitié est fondée sur l'utilité 15 aiment pour leur propre bien, et ceux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qui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aiment en raison du plaisir, pour leur propre agrément, et non pas dans l'un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l'autre cas en tant ce qu'est en elle-même la personne aimée, mais en tant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qu'elle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est utile ou agréable. Dès lors ces amitiés ont un caractère accidentel,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puisque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ce n'est pas en tant ce qu'elle est essentiellement que la personne aimée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est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aimée, mais en tant qu'elle procure quelque bien ou quelque plaisir, suivant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cas. Les amitiés de ce genre sont par suite fragiles, 20 dès que les deux amis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ne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demeurent pas pareils à ce qu'ils étaient : s'ils ne sont plus agréables ou utiles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l'un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à l'autre, ils cessent d'être amis. Or l'utilité n'est pas une chose durable,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mais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elle varie suivant les époques. Aussi, quand la cause qui faisait l'amitié a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disparu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l'amitié elle-même est-elle rompue, attendu que l'amitié n'existe qu'en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vue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 la fin en question.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25 C'est surtout chez les vieillards que cette sorte d'amitié se rencontre (car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personnes de cet âge ne poursuivent pas l'agrément mais le profit), et aussi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lastRenderedPageBreak/>
        <w:t>chez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ceux des hommes faits et des jeunes gens qui recherchent leur intérêt. Les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amis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 cette sorte ne se plaisent guère à vivre ensemble, car parfois ils ne sont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pas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même agréables l'un à l'autre ; ils n'ont dès lors nullement besoin d'une telle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fréquentation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à moins qu'ils n'y trouvent leur intérêt, puisqu'ils ne se plaisent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l'un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avec l'autre 30 que dans la mesure où ils ont l'espérance de quelque bien.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— À ces amitiés on rattache aussi celle envers les hôtes.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D'autre part, l'amitié chez les jeunes gens semble avoir pour fondement le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plaisir188; car les jeunes gens vivent sous l'empire de la passion, et ils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poursuivent surtout ce qui leur plaît personnellement et le plaisir du moment ;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mais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en avançant en âge, les choses qui leur plaisent ne demeurent pas les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mêmes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. 35 C'est pourquoi ils forment rapidement des amitiés et les abandonnent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avec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la même facilité, car leur amitié change avec 1156b l'objet qui leur donne du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plaisir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et les plaisirs de cet âge sont sujets à de brusques variations. Les jeunes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gens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ont aussi un penchant à l'amour, car une grande part de l'émotion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amoureuse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relève de la passion et a pour source le plaisir. De là vient qu'ils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aiment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et cessent d'aimer avec la même rapidité, changeant plusieurs fois dans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même journée. Ils souhaitent aussi 5 passer leur temps et leur vie en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compagnie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 leurs amis, car c'est de cette façon que se présente pour eux ce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qui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 trait à l'amitié.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4 (1156b) &lt; L'amitié fondée sur la vertu &gt;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Mais la parfaite amitié est celle des hommes vertueux et qui sont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semblables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en vertu : car ces amis-là se souhaitent pareillement du bien les uns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aux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autres en tant qu'ils sont bons, et ils sont bons par eux-mêmes. Mais ceux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qui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souhaitent du 10 bien à leurs amis pour l'amour de ces derniers sont des amis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par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excellence (puisqu'ils se comportent ainsi l'un envers l'autre en raison de la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propre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nature de chacun d'eux, et non par accident) : aussi leur amitié persiste-telle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aussi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longtemps qu'ils sont eux-mêmes bons, et la vertu est une disposition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stable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. Et chacun d'eux est bon à la fois absolument et pour son ami, puisque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hommes bons sont en même temps bons absolument et utiles les uns aux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autres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. Et de la même façon qu'ils 15 sont bons, ils sont agréables aussi l'un pour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l'autre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: les hommes bons sont à la fois agréables absolument et agréables les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uns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pour les autres, puisque chacun fait résider son plaisir dans les actions qui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expriment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son caractère propre, et par suite dans celles qui sont de même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nature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et que, d'autre part, les actions des gens de bien sont identiques ou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semblables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à celles des autres gens de bien. Il est normal qu'une amitié de ce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genre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soit stable, car en elle sont réunies toutes les qualités qui doivent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appartenir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aux amis. Toute amitié, en effet, a pour 20 </w:t>
      </w:r>
      <w:proofErr w:type="gramStart"/>
      <w:r w:rsidRPr="00297537">
        <w:rPr>
          <w:rFonts w:ascii="Times New Roman" w:hAnsi="Times New Roman" w:cs="Times New Roman"/>
          <w:sz w:val="20"/>
          <w:szCs w:val="20"/>
        </w:rPr>
        <w:t>source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le bien ou le plaisir,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bien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ou plaisir envisagés soit au sens absolu, soit seulement pour celui qui aime,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c'est-à-dire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en raison d'une certaine ressemblance ; mais dans le cas de cette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amitié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toutes les qualités que nous avons indiquées appartiennent aux amis par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eux-mêmes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(car en cette amitié les amis sont semblables aussi pour les autres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qualités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), et ce qui est bon absolument est aussi agréable absolument. Or ce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sont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là les principaux objets de l'amitié, et dès lors l'affection et l'amitié existent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chez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ces amis au plus haut degré et en la forme la plus excellente.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25 Il est naturel que les amitiés de cette espèce soient rares, car de tels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hommes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sont en petit nombre. En outre elles exigent comme condition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supplémentaire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du temps et des habitudes communes, car, selon le proverbe, il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n'est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pas possible de se connaître l'un l'autre avant d'avoir consommé ensemble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mesure de sel dont parle le dicton, ni d'admettre quelqu'un dans son amitié,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ou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d'être réellement amis, avant que chacun des intéressés se soit montré à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l'autre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comme un digne objet d'amitié et lui ait inspiré de la confiance. Et ceux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qui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s'engagent rapidement dans les liens d'une amitié réciproque ont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30 assurément la volonté d'être amis, mais ils ne le sont pas en réalité, à moins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qu'ils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ne soient aussi dignes d'être aimés l'un et l'autre, et qu'ils aient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connaissance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 leurs sentiments : car si la volonté de contracter une amitié est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prompte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l'amitié ne l'est pas.</w:t>
      </w:r>
    </w:p>
    <w:p w:rsidR="008D5642" w:rsidRPr="00297537" w:rsidRDefault="008D5642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E0E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bookmarkStart w:id="1" w:name="_Toc394560443"/>
      <w:bookmarkStart w:id="2" w:name="_Toc400000820"/>
      <w:r w:rsidRPr="0029753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 xml:space="preserve">Texte </w:t>
      </w:r>
      <w:r w:rsidR="001670F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3</w:t>
      </w:r>
    </w:p>
    <w:p w:rsidR="00743A4C" w:rsidRPr="00297537" w:rsidRDefault="00C24E03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Aristote, </w:t>
      </w:r>
      <w:r w:rsidR="00CA3E0E" w:rsidRPr="00297537">
        <w:rPr>
          <w:rFonts w:ascii="Times New Roman" w:eastAsia="Times New Roman" w:hAnsi="Times New Roman" w:cs="Times New Roman"/>
          <w:bCs/>
          <w:i/>
          <w:sz w:val="20"/>
          <w:szCs w:val="20"/>
          <w:lang w:eastAsia="fr-FR"/>
        </w:rPr>
        <w:t>Métaphysique</w:t>
      </w:r>
      <w:r w:rsidR="00CA3E0E"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r w:rsidR="00743A4C"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Λ 9 § 1 à 3</w:t>
      </w:r>
      <w:bookmarkEnd w:id="1"/>
      <w:bookmarkEnd w:id="2"/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La nature de l'Intelligence divine pose quelques problèmes. Cette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Intelligence semble bien être la plus divine des choses qui apparaissent comme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divines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: mais, pour présenter ce caractère, quel doit être son mode d'existence ?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Il y a là quelques difficultés. — Ou bien, elle ne pense rien : mais que devient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alors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sa dignité ? Elle est dans un état semblable au sommeil. Ou bien, elle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pense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mais si sa pensée est sous la dépendance d'un autre principe, alors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(…) elle ne saurait être la Substance suprême, car sa dignité consiste dans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le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penser. 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En outre, que son essence soit l'Intelligence ou qu'elle soit l'acte de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penser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que pense-t-elle ? Ou elle se pense elle-même, ou elle pense quelque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autre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chose ; et si elle pense une autre chose, ou bien c'est toujours la même, ou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bien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c'est tantôt l'une, tantôt l'autre. Importe-t-il donc, ou non, que l'objet de sa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pensée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soit le Bien, ou la première chose venue ? Ou plutôt, ne serait-il pas 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absurde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que certaines choses fussent l'objet de sa pensée ? Il est donc évident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qu'elle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pense ce qu'il y a de plus divin et de plus digne, et qu'elle ne change pas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d'objet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, car ce serait un changement vers le pire, et une pareille chose serait déjà</w:t>
      </w:r>
    </w:p>
    <w:p w:rsidR="00743A4C" w:rsidRPr="00297537" w:rsidRDefault="00743A4C" w:rsidP="00743A4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gramStart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un</w:t>
      </w:r>
      <w:proofErr w:type="gramEnd"/>
      <w:r w:rsidRPr="0029753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mouvement. (…)L'Intelligence suprême se pense donc elle-même, puisqu'elle est ce qu'il y a de plus excellent, et sa Pensée est pensée de pensée.</w:t>
      </w:r>
    </w:p>
    <w:p w:rsidR="00743A4C" w:rsidRPr="00297537" w:rsidRDefault="00743A4C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E0E" w:rsidRPr="00297537" w:rsidRDefault="001670F9" w:rsidP="002A531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Texte 4</w:t>
      </w:r>
    </w:p>
    <w:p w:rsidR="002A5312" w:rsidRPr="00297537" w:rsidRDefault="00C24E03" w:rsidP="002A5312">
      <w:pPr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 xml:space="preserve">Aristote, </w:t>
      </w:r>
      <w:r w:rsidR="002A5312" w:rsidRPr="00297537">
        <w:rPr>
          <w:rFonts w:ascii="Times New Roman" w:hAnsi="Times New Roman" w:cs="Times New Roman"/>
          <w:i/>
          <w:sz w:val="20"/>
          <w:szCs w:val="20"/>
        </w:rPr>
        <w:t>E</w:t>
      </w:r>
      <w:r w:rsidRPr="00297537">
        <w:rPr>
          <w:rFonts w:ascii="Times New Roman" w:hAnsi="Times New Roman" w:cs="Times New Roman"/>
          <w:i/>
          <w:sz w:val="20"/>
          <w:szCs w:val="20"/>
        </w:rPr>
        <w:t xml:space="preserve">thique à </w:t>
      </w:r>
      <w:proofErr w:type="spellStart"/>
      <w:r w:rsidR="002A5312" w:rsidRPr="00297537">
        <w:rPr>
          <w:rFonts w:ascii="Times New Roman" w:hAnsi="Times New Roman" w:cs="Times New Roman"/>
          <w:i/>
          <w:sz w:val="20"/>
          <w:szCs w:val="20"/>
        </w:rPr>
        <w:t>N</w:t>
      </w:r>
      <w:r w:rsidRPr="00297537">
        <w:rPr>
          <w:rFonts w:ascii="Times New Roman" w:hAnsi="Times New Roman" w:cs="Times New Roman"/>
          <w:i/>
          <w:sz w:val="20"/>
          <w:szCs w:val="20"/>
        </w:rPr>
        <w:t>icomaque</w:t>
      </w:r>
      <w:proofErr w:type="spellEnd"/>
      <w:r w:rsidR="002A5312" w:rsidRPr="00297537">
        <w:rPr>
          <w:rFonts w:ascii="Times New Roman" w:hAnsi="Times New Roman" w:cs="Times New Roman"/>
          <w:sz w:val="20"/>
          <w:szCs w:val="20"/>
        </w:rPr>
        <w:t>, IX, 8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Ceux qui en font un terme de réprobation appellent égoïstes ceux qui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s'attribuent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à eux-mêmes une part trop large dans les richesses, les honneurs ou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plaisirs du corps, tous avantages que la plupart des hommes désirent et au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sujet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desquels ils déploient tout leur zèle, dans l'idée que ce sont là les plus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grands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biens et par là-même les plus disputés. Ainsi, ceux qui prennent une part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excessive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 ces divers avantages s'abandonnent à leurs appétits sensuels, et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général à leurs passions et à la partie irrationnelle de leur âme. Tel est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d'ailleurs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l'état d'esprit de la majorité des hommes, et c'est la raison pour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laquelle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l'épithète égoïste a été prise au sens où elle l'est : elle tire sa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signification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du type le plus répandu, et qui n'a rien que de </w:t>
      </w:r>
      <w:proofErr w:type="spellStart"/>
      <w:r w:rsidRPr="00297537">
        <w:rPr>
          <w:rFonts w:ascii="Times New Roman" w:hAnsi="Times New Roman" w:cs="Times New Roman"/>
          <w:sz w:val="20"/>
          <w:szCs w:val="20"/>
        </w:rPr>
        <w:t>vil</w:t>
      </w:r>
      <w:proofErr w:type="spellEnd"/>
      <w:r w:rsidRPr="00297537">
        <w:rPr>
          <w:rFonts w:ascii="Times New Roman" w:hAnsi="Times New Roman" w:cs="Times New Roman"/>
          <w:sz w:val="20"/>
          <w:szCs w:val="20"/>
        </w:rPr>
        <w:t>. C'est donc à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juste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titre qu'on réprouve les hommes qui sont égoïstes de cette façon. Que,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d'autre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part, ce soit seulement ceux qui s'attribuent à eux-mêmes les biens de ce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genre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qui sont habituellement et généralement désignés du nom d'égoïstes,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c'est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là un fait qui n'est pas douteux : car si un homme mettait toujours son zèle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n'accomplir lui-même et avant toutes choses que les actions conformes à la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justice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à la tempérance, ou à n'importe quelle autre vertu, et, en général,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s'appliquait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toujours à revendiquer pour lui-même ce qui est honnête, nul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assurément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ne qualifierait cet homme d'égoïste, ni ne songerait à le blâmer. Et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pourtant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un tel homme peut sembler, plus que le précédent, être un égoïste : du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moins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s'attribue-t-il à lui-même les avantages qui sont les plus nobles et le plus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véritablement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des biens ; et il met ses complaisances  dans la partie de </w:t>
      </w:r>
      <w:proofErr w:type="spellStart"/>
      <w:r w:rsidRPr="00297537">
        <w:rPr>
          <w:rFonts w:ascii="Times New Roman" w:hAnsi="Times New Roman" w:cs="Times New Roman"/>
          <w:sz w:val="20"/>
          <w:szCs w:val="20"/>
        </w:rPr>
        <w:t>luimême</w:t>
      </w:r>
      <w:proofErr w:type="spellEnd"/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qui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 l'autorité suprême et à laquelle tout le reste obéit. Et de même que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dans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une cité la partie qui a le plus d'autorité est considérée comme étant, au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sens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le plus plein, la cité elle-même (et on doit en dire autant de n'importe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quelle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autre organisation), ainsi en est-il pour un homme ; et par suite est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égoïste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par excellence celui qui aime cette partie supérieure et s'y complaît. En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outre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un homme est dit tempérant ou intempérant suivant que son intellect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possède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ou non la domination, ce qui implique que chacun de nous est son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propre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intellect. Et les actions qui nous semblent le plus proprement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7537">
        <w:rPr>
          <w:rFonts w:ascii="Times New Roman" w:hAnsi="Times New Roman" w:cs="Times New Roman"/>
          <w:sz w:val="20"/>
          <w:szCs w:val="20"/>
        </w:rPr>
        <w:t>nôtres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nos actions vraiment volontaires, sont celles qui s'accompagnent de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raison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. Qu'ainsi donc chaque homme soit cette partie dominante même, ou qu'il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soit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tout au moins principalement cette partie, c'est là une chose qui ne souffre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aucune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obscurité, comme il est évident aussi que l'homme de bien aime plus que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tout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cette partie qui est en lui. D'où il suit que l'homme de bien sera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lastRenderedPageBreak/>
        <w:t>suprêmement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égoïste, quoique d'un autre type que celui auquel nous réservons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notre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réprobation,  et dont il diffère dans toute la mesure où vivre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conformément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à un principe diffère de vivre sous l'empire de la passion, ou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encore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dans toute la mesure où désirer le bien est autre que désirer ce qui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semble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seulement avantageux. Ceux donc qui s'appliquent avec une ardeur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exceptionnelle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à mener une conduite conforme au bien sont l'objet d'une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approbation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et d'une louange unanimes ; et si tous les hommes rivalisaient en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noblesse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morale et tendaient leurs efforts pour accomplir les actions les plus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parfaites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en même temps que la communauté  trouverait tous ses besoins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satisfaits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>, dans sa vie privée chacun s'assurerait les plus grands des biens,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puisque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la vertu est précisément un bien de ce genre.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Nous concluons que l'homme vertueux a le devoir de s'aimer lui-même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97537">
        <w:rPr>
          <w:rFonts w:ascii="Times New Roman" w:hAnsi="Times New Roman" w:cs="Times New Roman"/>
          <w:sz w:val="20"/>
          <w:szCs w:val="20"/>
        </w:rPr>
        <w:t>car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il trouvera lui-même profit en pratiquant le bien, et en fera en même temps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bénéficier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les autres), alors que l'homme vicieux ne le doit pas (car il causera du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tort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à la fois à lui-même et à ses proches, en suivant comme il fait  ses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7537">
        <w:rPr>
          <w:rFonts w:ascii="Times New Roman" w:hAnsi="Times New Roman" w:cs="Times New Roman"/>
          <w:sz w:val="20"/>
          <w:szCs w:val="20"/>
        </w:rPr>
        <w:t>mauvaises</w:t>
      </w:r>
      <w:proofErr w:type="gramEnd"/>
      <w:r w:rsidRPr="00297537">
        <w:rPr>
          <w:rFonts w:ascii="Times New Roman" w:hAnsi="Times New Roman" w:cs="Times New Roman"/>
          <w:sz w:val="20"/>
          <w:szCs w:val="20"/>
        </w:rPr>
        <w:t xml:space="preserve"> passions).</w:t>
      </w:r>
    </w:p>
    <w:p w:rsidR="002A5312" w:rsidRPr="00297537" w:rsidRDefault="002A5312" w:rsidP="002A53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A4C" w:rsidRPr="00297537" w:rsidRDefault="00743A4C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642" w:rsidRPr="00297537" w:rsidRDefault="001670F9" w:rsidP="008D5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Texte 5</w:t>
      </w:r>
    </w:p>
    <w:p w:rsidR="008D5642" w:rsidRPr="00297537" w:rsidRDefault="008D5642" w:rsidP="008D5642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297537">
        <w:rPr>
          <w:rFonts w:ascii="Times New Roman" w:hAnsi="Times New Roman" w:cs="Times New Roman"/>
          <w:sz w:val="20"/>
          <w:szCs w:val="20"/>
          <w:lang w:val="fr-BE"/>
        </w:rPr>
        <w:t xml:space="preserve">Pierre </w:t>
      </w:r>
      <w:proofErr w:type="spellStart"/>
      <w:r w:rsidRPr="00297537">
        <w:rPr>
          <w:rFonts w:ascii="Times New Roman" w:hAnsi="Times New Roman" w:cs="Times New Roman"/>
          <w:sz w:val="20"/>
          <w:szCs w:val="20"/>
          <w:lang w:val="fr-BE"/>
        </w:rPr>
        <w:t>Aubenque</w:t>
      </w:r>
      <w:proofErr w:type="spellEnd"/>
      <w:r w:rsidR="00E40352">
        <w:rPr>
          <w:rFonts w:ascii="Times New Roman" w:hAnsi="Times New Roman" w:cs="Times New Roman"/>
          <w:sz w:val="20"/>
          <w:szCs w:val="20"/>
          <w:lang w:val="fr-BE"/>
        </w:rPr>
        <w:t>, « Sur l’amitié chez Aristote »</w:t>
      </w:r>
    </w:p>
    <w:p w:rsidR="008D5642" w:rsidRPr="00297537" w:rsidRDefault="008D5642" w:rsidP="001670F9">
      <w:pPr>
        <w:jc w:val="both"/>
        <w:rPr>
          <w:rFonts w:ascii="Times New Roman" w:hAnsi="Times New Roman" w:cs="Times New Roman"/>
          <w:sz w:val="20"/>
          <w:szCs w:val="20"/>
        </w:rPr>
      </w:pPr>
      <w:r w:rsidRPr="0029753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04A2332A" wp14:editId="5D917DDD">
            <wp:extent cx="5283200" cy="6360810"/>
            <wp:effectExtent l="0" t="5398" r="7303" b="7302"/>
            <wp:docPr id="1" name="Image 1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3200" cy="63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53" w:rsidRPr="00297537" w:rsidRDefault="00F72FC3">
      <w:pPr>
        <w:rPr>
          <w:rFonts w:ascii="Times New Roman" w:hAnsi="Times New Roman" w:cs="Times New Roman"/>
          <w:sz w:val="20"/>
          <w:szCs w:val="20"/>
        </w:rPr>
      </w:pPr>
    </w:p>
    <w:sectPr w:rsidR="00FD6553" w:rsidRPr="0029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C3" w:rsidRDefault="00F72FC3" w:rsidP="001670F9">
      <w:pPr>
        <w:spacing w:after="0" w:line="240" w:lineRule="auto"/>
      </w:pPr>
      <w:r>
        <w:separator/>
      </w:r>
    </w:p>
  </w:endnote>
  <w:endnote w:type="continuationSeparator" w:id="0">
    <w:p w:rsidR="00F72FC3" w:rsidRDefault="00F72FC3" w:rsidP="001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C3" w:rsidRDefault="00F72FC3" w:rsidP="001670F9">
      <w:pPr>
        <w:spacing w:after="0" w:line="240" w:lineRule="auto"/>
      </w:pPr>
      <w:r>
        <w:separator/>
      </w:r>
    </w:p>
  </w:footnote>
  <w:footnote w:type="continuationSeparator" w:id="0">
    <w:p w:rsidR="00F72FC3" w:rsidRDefault="00F72FC3" w:rsidP="001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42"/>
    <w:rsid w:val="0000315D"/>
    <w:rsid w:val="001670F9"/>
    <w:rsid w:val="00202303"/>
    <w:rsid w:val="002610D6"/>
    <w:rsid w:val="00297537"/>
    <w:rsid w:val="002A5312"/>
    <w:rsid w:val="003B6BD3"/>
    <w:rsid w:val="00743A4C"/>
    <w:rsid w:val="008D5642"/>
    <w:rsid w:val="00A9357F"/>
    <w:rsid w:val="00C24E03"/>
    <w:rsid w:val="00C4201F"/>
    <w:rsid w:val="00CA3E0E"/>
    <w:rsid w:val="00CD6BF2"/>
    <w:rsid w:val="00E40352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0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6BD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6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F9"/>
  </w:style>
  <w:style w:type="paragraph" w:styleId="Pieddepage">
    <w:name w:val="footer"/>
    <w:basedOn w:val="Normal"/>
    <w:link w:val="PieddepageCar"/>
    <w:uiPriority w:val="99"/>
    <w:unhideWhenUsed/>
    <w:rsid w:val="0016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0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6BD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6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F9"/>
  </w:style>
  <w:style w:type="paragraph" w:styleId="Pieddepage">
    <w:name w:val="footer"/>
    <w:basedOn w:val="Normal"/>
    <w:link w:val="PieddepageCar"/>
    <w:uiPriority w:val="99"/>
    <w:unhideWhenUsed/>
    <w:rsid w:val="0016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2499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Dubost</dc:creator>
  <cp:lastModifiedBy>Matthieu Dubost</cp:lastModifiedBy>
  <cp:revision>13</cp:revision>
  <dcterms:created xsi:type="dcterms:W3CDTF">2021-06-13T08:15:00Z</dcterms:created>
  <dcterms:modified xsi:type="dcterms:W3CDTF">2021-06-13T09:18:00Z</dcterms:modified>
</cp:coreProperties>
</file>