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ED7" w:rsidRPr="00895CBD" w:rsidRDefault="00866ED7" w:rsidP="008A7862">
      <w:pPr>
        <w:rPr>
          <w:b/>
        </w:rPr>
      </w:pPr>
      <w:bookmarkStart w:id="0" w:name="_GoBack"/>
      <w:bookmarkEnd w:id="0"/>
    </w:p>
    <w:p w:rsidR="00866ED7" w:rsidRPr="00895CBD" w:rsidRDefault="00866ED7" w:rsidP="00866ED7">
      <w:pPr>
        <w:jc w:val="center"/>
        <w:rPr>
          <w:b/>
        </w:rPr>
      </w:pPr>
      <w:r w:rsidRPr="00895CBD">
        <w:rPr>
          <w:b/>
        </w:rPr>
        <w:t>------------------------------------------------------------------------------------------</w:t>
      </w:r>
    </w:p>
    <w:p w:rsidR="00706D55" w:rsidRPr="00895CBD" w:rsidRDefault="00706D55" w:rsidP="00866ED7">
      <w:pPr>
        <w:jc w:val="both"/>
        <w:rPr>
          <w:b/>
        </w:rPr>
      </w:pPr>
      <w:r w:rsidRPr="00895CBD">
        <w:rPr>
          <w:b/>
        </w:rPr>
        <w:t>Texte 1</w:t>
      </w:r>
    </w:p>
    <w:p w:rsidR="00E52D44" w:rsidRPr="00895CBD" w:rsidRDefault="00E52D44" w:rsidP="00866ED7">
      <w:pPr>
        <w:jc w:val="both"/>
      </w:pPr>
      <w:r w:rsidRPr="00895CBD">
        <w:t>[Les principes pratiques] sont subjectifs ou forment des maximes quand la condition est considérée par le sujet comme valable seulement pour sa volonté ; mais ils sont objectifs et fournissent des lois pratiques, quand la condition est reconnue comme objective, c’est-à-dire comme valable pour la volonté de tout être raisonnable. (...) Les impératifs ont une valeur objective et sont totalement différents des maximes, qui sont des principes subjectifs. Mais les impératifs déterminent ou bien les conditions de causalité de l’être raisonnable, en tant que cause efficiente et simplement par rapport aux moyens pour l’atteindre, ou ils déterminent simplement la volonté, qu’elle soit ou non suffisante pour l’effet. Les premiers seraient des impératifs hypothétiques et contiendraient de simples préceptes de savoir-faire ; les seconds seraient au contraire catégoriques et formeraient seuls des lois pratiques. Des maximes sont donc, il est vrai, des principes, mais non des impératifs.</w:t>
      </w:r>
      <w:r w:rsidR="00876141" w:rsidRPr="00895CBD">
        <w:t> »</w:t>
      </w:r>
    </w:p>
    <w:p w:rsidR="00E52D44" w:rsidRPr="00895CBD" w:rsidRDefault="00E52D44" w:rsidP="00866ED7">
      <w:pPr>
        <w:jc w:val="both"/>
      </w:pPr>
      <w:r w:rsidRPr="00895CBD">
        <w:t>Kant</w:t>
      </w:r>
      <w:r w:rsidR="008A7862" w:rsidRPr="00895CBD">
        <w:rPr>
          <w:i/>
        </w:rPr>
        <w:t>,</w:t>
      </w:r>
      <w:r w:rsidRPr="00895CBD">
        <w:rPr>
          <w:i/>
        </w:rPr>
        <w:t xml:space="preserve"> Critique de la Raison pratique</w:t>
      </w:r>
      <w:r w:rsidRPr="00895CBD">
        <w:t>, Livre premier, chapitre premier, définition 1.</w:t>
      </w:r>
    </w:p>
    <w:p w:rsidR="00706D55" w:rsidRPr="00895CBD" w:rsidRDefault="00706D55" w:rsidP="00866ED7">
      <w:pPr>
        <w:jc w:val="both"/>
      </w:pPr>
    </w:p>
    <w:p w:rsidR="00B621BC" w:rsidRPr="00895CBD" w:rsidRDefault="00B621BC">
      <w:pPr>
        <w:rPr>
          <w:b/>
        </w:rPr>
      </w:pPr>
      <w:r w:rsidRPr="00895CBD">
        <w:rPr>
          <w:b/>
        </w:rPr>
        <w:br w:type="page"/>
      </w:r>
    </w:p>
    <w:p w:rsidR="00246B8F" w:rsidRPr="00895CBD" w:rsidRDefault="00246B8F" w:rsidP="00866ED7">
      <w:pPr>
        <w:jc w:val="both"/>
        <w:rPr>
          <w:b/>
        </w:rPr>
      </w:pPr>
      <w:r w:rsidRPr="00895CBD">
        <w:rPr>
          <w:b/>
        </w:rPr>
        <w:lastRenderedPageBreak/>
        <w:t>Texte 2</w:t>
      </w:r>
      <w:r w:rsidR="00E914B9" w:rsidRPr="00895CBD">
        <w:rPr>
          <w:b/>
        </w:rPr>
        <w:t xml:space="preserve">, Hegel, </w:t>
      </w:r>
      <w:r w:rsidR="00E914B9" w:rsidRPr="00895CBD">
        <w:rPr>
          <w:b/>
          <w:i/>
        </w:rPr>
        <w:t>Principes de la philosophie du droit (PPD)</w:t>
      </w:r>
      <w:r w:rsidR="00E914B9" w:rsidRPr="00895CBD">
        <w:rPr>
          <w:b/>
        </w:rPr>
        <w:t xml:space="preserve">, </w:t>
      </w:r>
      <w:r w:rsidRPr="00895CBD">
        <w:rPr>
          <w:b/>
        </w:rPr>
        <w:t xml:space="preserve"> § 29</w:t>
      </w:r>
    </w:p>
    <w:p w:rsidR="00246B8F" w:rsidRPr="00895CBD" w:rsidRDefault="00246B8F" w:rsidP="00866ED7">
      <w:pPr>
        <w:jc w:val="both"/>
        <w:rPr>
          <w:b/>
        </w:rPr>
      </w:pPr>
    </w:p>
    <w:p w:rsidR="00246B8F" w:rsidRPr="00895CBD" w:rsidRDefault="00246B8F" w:rsidP="00866ED7">
      <w:pPr>
        <w:jc w:val="both"/>
        <w:rPr>
          <w:b/>
        </w:rPr>
      </w:pPr>
      <w:r w:rsidRPr="00895CBD">
        <w:rPr>
          <w:b/>
          <w:noProof/>
          <w:lang w:eastAsia="fr-FR"/>
        </w:rPr>
        <w:drawing>
          <wp:inline distT="0" distB="0" distL="0" distR="0" wp14:anchorId="6499B88C" wp14:editId="7849C499">
            <wp:extent cx="5762625" cy="1076325"/>
            <wp:effectExtent l="0" t="0" r="9525" b="9525"/>
            <wp:docPr id="2" name="Image 2" descr="C:\Users\Matthieu\Desktop\DSCF5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hieu\Desktop\DSCF56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1076325"/>
                    </a:xfrm>
                    <a:prstGeom prst="rect">
                      <a:avLst/>
                    </a:prstGeom>
                    <a:noFill/>
                    <a:ln>
                      <a:noFill/>
                    </a:ln>
                  </pic:spPr>
                </pic:pic>
              </a:graphicData>
            </a:graphic>
          </wp:inline>
        </w:drawing>
      </w:r>
    </w:p>
    <w:p w:rsidR="00246B8F" w:rsidRPr="00895CBD" w:rsidRDefault="00246B8F" w:rsidP="00866ED7">
      <w:pPr>
        <w:jc w:val="both"/>
        <w:rPr>
          <w:b/>
        </w:rPr>
      </w:pPr>
    </w:p>
    <w:p w:rsidR="00246B8F" w:rsidRPr="00895CBD" w:rsidRDefault="00246B8F" w:rsidP="00866ED7">
      <w:pPr>
        <w:jc w:val="both"/>
        <w:rPr>
          <w:b/>
        </w:rPr>
      </w:pPr>
    </w:p>
    <w:p w:rsidR="00246B8F" w:rsidRPr="00895CBD" w:rsidRDefault="00246B8F" w:rsidP="00866ED7">
      <w:pPr>
        <w:jc w:val="both"/>
        <w:rPr>
          <w:b/>
          <w:noProof/>
          <w:lang w:eastAsia="fr-FR"/>
        </w:rPr>
      </w:pPr>
    </w:p>
    <w:p w:rsidR="00246B8F" w:rsidRPr="00895CBD" w:rsidRDefault="00246B8F" w:rsidP="00866ED7">
      <w:pPr>
        <w:jc w:val="both"/>
        <w:rPr>
          <w:b/>
          <w:noProof/>
          <w:lang w:eastAsia="fr-FR"/>
        </w:rPr>
      </w:pPr>
    </w:p>
    <w:p w:rsidR="00246B8F" w:rsidRPr="00895CBD" w:rsidRDefault="00246B8F" w:rsidP="00866ED7">
      <w:pPr>
        <w:jc w:val="both"/>
        <w:rPr>
          <w:b/>
        </w:rPr>
      </w:pPr>
      <w:r w:rsidRPr="00895CBD">
        <w:rPr>
          <w:b/>
          <w:noProof/>
          <w:lang w:eastAsia="fr-FR"/>
        </w:rPr>
        <w:drawing>
          <wp:inline distT="0" distB="0" distL="0" distR="0" wp14:anchorId="41081772" wp14:editId="6E783F9C">
            <wp:extent cx="5743575" cy="3857625"/>
            <wp:effectExtent l="0" t="0" r="9525" b="9525"/>
            <wp:docPr id="13" name="Image 13" descr="C:\Users\Matthieu\Desktop\DSCF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hieu\Desktop\DSCF56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3857625"/>
                    </a:xfrm>
                    <a:prstGeom prst="rect">
                      <a:avLst/>
                    </a:prstGeom>
                    <a:noFill/>
                    <a:ln>
                      <a:noFill/>
                    </a:ln>
                  </pic:spPr>
                </pic:pic>
              </a:graphicData>
            </a:graphic>
          </wp:inline>
        </w:drawing>
      </w:r>
    </w:p>
    <w:p w:rsidR="00246B8F" w:rsidRPr="00895CBD" w:rsidRDefault="00E914B9" w:rsidP="00866ED7">
      <w:pPr>
        <w:jc w:val="both"/>
        <w:rPr>
          <w:b/>
        </w:rPr>
      </w:pPr>
      <w:r w:rsidRPr="00895CBD">
        <w:rPr>
          <w:b/>
        </w:rPr>
        <w:t xml:space="preserve">Texte 3, Hegel, </w:t>
      </w:r>
      <w:r w:rsidRPr="00895CBD">
        <w:rPr>
          <w:b/>
          <w:i/>
        </w:rPr>
        <w:t>PPD</w:t>
      </w:r>
      <w:r w:rsidRPr="00895CBD">
        <w:rPr>
          <w:b/>
        </w:rPr>
        <w:t xml:space="preserve">, </w:t>
      </w:r>
      <w:r w:rsidR="00246B8F" w:rsidRPr="00895CBD">
        <w:rPr>
          <w:b/>
        </w:rPr>
        <w:t>§ 30</w:t>
      </w:r>
    </w:p>
    <w:p w:rsidR="00246B8F" w:rsidRPr="00895CBD" w:rsidRDefault="00246B8F" w:rsidP="00866ED7">
      <w:pPr>
        <w:jc w:val="both"/>
        <w:rPr>
          <w:b/>
        </w:rPr>
      </w:pPr>
    </w:p>
    <w:p w:rsidR="00246B8F" w:rsidRPr="00895CBD" w:rsidRDefault="00246B8F" w:rsidP="00866ED7">
      <w:pPr>
        <w:jc w:val="both"/>
        <w:rPr>
          <w:b/>
        </w:rPr>
      </w:pPr>
    </w:p>
    <w:p w:rsidR="00246B8F" w:rsidRPr="00895CBD" w:rsidRDefault="00246B8F" w:rsidP="00866ED7">
      <w:pPr>
        <w:jc w:val="both"/>
        <w:rPr>
          <w:b/>
        </w:rPr>
      </w:pPr>
    </w:p>
    <w:p w:rsidR="00246B8F" w:rsidRPr="00895CBD" w:rsidRDefault="00246B8F" w:rsidP="00866ED7">
      <w:pPr>
        <w:jc w:val="both"/>
        <w:rPr>
          <w:b/>
        </w:rPr>
      </w:pPr>
      <w:r w:rsidRPr="00895CBD">
        <w:rPr>
          <w:b/>
          <w:noProof/>
          <w:lang w:eastAsia="fr-FR"/>
        </w:rPr>
        <w:lastRenderedPageBreak/>
        <w:drawing>
          <wp:inline distT="0" distB="0" distL="0" distR="0" wp14:anchorId="162D43A7" wp14:editId="61891A6F">
            <wp:extent cx="5753100" cy="4657725"/>
            <wp:effectExtent l="0" t="0" r="0" b="9525"/>
            <wp:docPr id="14" name="Image 14" descr="C:\Users\Matthieu\Desktop\DSCF5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hieu\Desktop\DSCF56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657725"/>
                    </a:xfrm>
                    <a:prstGeom prst="rect">
                      <a:avLst/>
                    </a:prstGeom>
                    <a:noFill/>
                    <a:ln>
                      <a:noFill/>
                    </a:ln>
                  </pic:spPr>
                </pic:pic>
              </a:graphicData>
            </a:graphic>
          </wp:inline>
        </w:drawing>
      </w:r>
      <w:r w:rsidRPr="00895CBD">
        <w:rPr>
          <w:b/>
          <w:noProof/>
          <w:lang w:eastAsia="fr-FR"/>
        </w:rPr>
        <w:drawing>
          <wp:inline distT="0" distB="0" distL="0" distR="0" wp14:anchorId="63C7FA13" wp14:editId="09D19E5F">
            <wp:extent cx="5743575" cy="1447800"/>
            <wp:effectExtent l="0" t="0" r="9525" b="0"/>
            <wp:docPr id="15" name="Image 15" descr="C:\Users\Matthieu\Desktop\DSCF5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hieu\Desktop\DSCF56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1447800"/>
                    </a:xfrm>
                    <a:prstGeom prst="rect">
                      <a:avLst/>
                    </a:prstGeom>
                    <a:noFill/>
                    <a:ln>
                      <a:noFill/>
                    </a:ln>
                  </pic:spPr>
                </pic:pic>
              </a:graphicData>
            </a:graphic>
          </wp:inline>
        </w:drawing>
      </w:r>
    </w:p>
    <w:p w:rsidR="00246B8F" w:rsidRPr="00895CBD" w:rsidRDefault="00246B8F" w:rsidP="00866ED7">
      <w:pPr>
        <w:jc w:val="both"/>
        <w:rPr>
          <w:b/>
        </w:rPr>
      </w:pPr>
    </w:p>
    <w:p w:rsidR="009B2A8D" w:rsidRPr="00895CBD" w:rsidRDefault="009B2A8D" w:rsidP="00866ED7">
      <w:pPr>
        <w:jc w:val="both"/>
        <w:rPr>
          <w:b/>
        </w:rPr>
      </w:pPr>
      <w:r w:rsidRPr="00895CBD">
        <w:rPr>
          <w:b/>
        </w:rPr>
        <w:t xml:space="preserve">Texte </w:t>
      </w:r>
      <w:r w:rsidR="007832C5" w:rsidRPr="00895CBD">
        <w:rPr>
          <w:b/>
        </w:rPr>
        <w:t>4</w:t>
      </w:r>
      <w:r w:rsidR="00E914B9" w:rsidRPr="00895CBD">
        <w:rPr>
          <w:b/>
        </w:rPr>
        <w:t>, Hegel, PPD, § 124</w:t>
      </w:r>
    </w:p>
    <w:p w:rsidR="00246B8F" w:rsidRPr="00895CBD" w:rsidRDefault="00246B8F" w:rsidP="00866ED7">
      <w:pPr>
        <w:jc w:val="both"/>
        <w:rPr>
          <w:b/>
        </w:rPr>
      </w:pPr>
    </w:p>
    <w:p w:rsidR="009B2A8D" w:rsidRPr="00895CBD" w:rsidRDefault="009B2A8D" w:rsidP="00866ED7">
      <w:pPr>
        <w:jc w:val="both"/>
        <w:rPr>
          <w:b/>
        </w:rPr>
      </w:pPr>
      <w:r w:rsidRPr="00895CBD">
        <w:rPr>
          <w:noProof/>
          <w:lang w:eastAsia="fr-FR"/>
        </w:rPr>
        <w:lastRenderedPageBreak/>
        <w:drawing>
          <wp:inline distT="0" distB="0" distL="0" distR="0" wp14:anchorId="49B55277" wp14:editId="4C2982A9">
            <wp:extent cx="5753100" cy="6381750"/>
            <wp:effectExtent l="0" t="0" r="0" b="0"/>
            <wp:docPr id="11" name="Image 11" descr="Fil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0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6381750"/>
                    </a:xfrm>
                    <a:prstGeom prst="rect">
                      <a:avLst/>
                    </a:prstGeom>
                    <a:noFill/>
                    <a:ln>
                      <a:noFill/>
                    </a:ln>
                  </pic:spPr>
                </pic:pic>
              </a:graphicData>
            </a:graphic>
          </wp:inline>
        </w:drawing>
      </w:r>
      <w:r w:rsidRPr="00895CBD">
        <w:rPr>
          <w:noProof/>
          <w:lang w:eastAsia="fr-FR"/>
        </w:rPr>
        <w:lastRenderedPageBreak/>
        <w:drawing>
          <wp:inline distT="0" distB="0" distL="0" distR="0" wp14:anchorId="6F8668A8" wp14:editId="1269D804">
            <wp:extent cx="5753100" cy="6381750"/>
            <wp:effectExtent l="0" t="0" r="0" b="0"/>
            <wp:docPr id="10" name="Image 10" descr="Fil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00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6381750"/>
                    </a:xfrm>
                    <a:prstGeom prst="rect">
                      <a:avLst/>
                    </a:prstGeom>
                    <a:noFill/>
                    <a:ln>
                      <a:noFill/>
                    </a:ln>
                  </pic:spPr>
                </pic:pic>
              </a:graphicData>
            </a:graphic>
          </wp:inline>
        </w:drawing>
      </w:r>
    </w:p>
    <w:p w:rsidR="009B2A8D" w:rsidRPr="00895CBD" w:rsidRDefault="009B2A8D" w:rsidP="00866ED7">
      <w:pPr>
        <w:jc w:val="both"/>
        <w:rPr>
          <w:b/>
        </w:rPr>
      </w:pPr>
    </w:p>
    <w:p w:rsidR="00246B8F" w:rsidRPr="00895CBD" w:rsidRDefault="00246B8F" w:rsidP="00866ED7">
      <w:pPr>
        <w:jc w:val="both"/>
        <w:rPr>
          <w:b/>
        </w:rPr>
      </w:pPr>
      <w:r w:rsidRPr="00895CBD">
        <w:rPr>
          <w:b/>
        </w:rPr>
        <w:t>Texte 5</w:t>
      </w:r>
      <w:r w:rsidR="00E914B9" w:rsidRPr="00895CBD">
        <w:rPr>
          <w:b/>
        </w:rPr>
        <w:t>, Hegel, PPD, § 132</w:t>
      </w:r>
    </w:p>
    <w:p w:rsidR="00246B8F" w:rsidRPr="00895CBD" w:rsidRDefault="00246B8F" w:rsidP="00866ED7">
      <w:pPr>
        <w:jc w:val="both"/>
        <w:rPr>
          <w:b/>
        </w:rPr>
      </w:pPr>
    </w:p>
    <w:p w:rsidR="00246B8F" w:rsidRPr="00895CBD" w:rsidRDefault="00246B8F" w:rsidP="00866ED7">
      <w:pPr>
        <w:jc w:val="both"/>
        <w:rPr>
          <w:b/>
        </w:rPr>
      </w:pPr>
      <w:r w:rsidRPr="00895CBD">
        <w:rPr>
          <w:b/>
          <w:noProof/>
          <w:lang w:eastAsia="fr-FR"/>
        </w:rPr>
        <w:lastRenderedPageBreak/>
        <w:drawing>
          <wp:inline distT="0" distB="0" distL="0" distR="0" wp14:anchorId="0190C2FC" wp14:editId="2994F37F">
            <wp:extent cx="5753100" cy="4219575"/>
            <wp:effectExtent l="0" t="0" r="0" b="9525"/>
            <wp:docPr id="16" name="Image 16" descr="C:\Users\Matthieu\Desktop\DSCF5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thieu\Desktop\DSCF56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219575"/>
                    </a:xfrm>
                    <a:prstGeom prst="rect">
                      <a:avLst/>
                    </a:prstGeom>
                    <a:noFill/>
                    <a:ln>
                      <a:noFill/>
                    </a:ln>
                  </pic:spPr>
                </pic:pic>
              </a:graphicData>
            </a:graphic>
          </wp:inline>
        </w:drawing>
      </w:r>
    </w:p>
    <w:p w:rsidR="00246B8F" w:rsidRPr="00895CBD" w:rsidRDefault="00246B8F" w:rsidP="00866ED7">
      <w:pPr>
        <w:jc w:val="both"/>
        <w:rPr>
          <w:b/>
        </w:rPr>
      </w:pPr>
    </w:p>
    <w:p w:rsidR="00246B8F" w:rsidRPr="00895CBD" w:rsidRDefault="00246B8F" w:rsidP="00866ED7">
      <w:pPr>
        <w:jc w:val="both"/>
        <w:rPr>
          <w:b/>
        </w:rPr>
      </w:pPr>
    </w:p>
    <w:p w:rsidR="00EC3CE4" w:rsidRPr="00895CBD" w:rsidRDefault="007832C5" w:rsidP="00866ED7">
      <w:pPr>
        <w:jc w:val="both"/>
        <w:rPr>
          <w:b/>
        </w:rPr>
      </w:pPr>
      <w:r w:rsidRPr="00895CBD">
        <w:rPr>
          <w:b/>
        </w:rPr>
        <w:t>Texte 6</w:t>
      </w:r>
    </w:p>
    <w:p w:rsidR="00EC3CE4" w:rsidRPr="00895CBD" w:rsidRDefault="00EC3CE4" w:rsidP="00866ED7">
      <w:pPr>
        <w:jc w:val="both"/>
        <w:rPr>
          <w:lang w:eastAsia="fr-FR"/>
        </w:rPr>
      </w:pPr>
      <w:r w:rsidRPr="00895CBD">
        <w:rPr>
          <w:iCs/>
          <w:lang w:eastAsia="fr-FR"/>
        </w:rPr>
        <w:t xml:space="preserve">La volonté universelle se concentre en soi-même et est volonté singulière en face de laquelle se tiennent la loi et l’œuvre universelles... elle ne laisse rien se détacher d’elle sous la figure de l’objet libre passant en face d’elle. Il en résulte qu’elle ne peut parvenir à aucune oeuvre positive, ni aux oeuvres universelles du langage et de l’effectivité, ni aux lois et aux institutions universelles de la liberté consciente, ni aux opérations et aux oeuvres de la liberté voulante. </w:t>
      </w:r>
    </w:p>
    <w:p w:rsidR="00EC3CE4" w:rsidRPr="00895CBD" w:rsidRDefault="00EC3CE4" w:rsidP="00866ED7">
      <w:pPr>
        <w:shd w:val="clear" w:color="auto" w:fill="FFFFFF"/>
        <w:jc w:val="both"/>
        <w:rPr>
          <w:lang w:eastAsia="fr-FR"/>
        </w:rPr>
      </w:pPr>
      <w:r w:rsidRPr="00895CBD">
        <w:rPr>
          <w:lang w:eastAsia="fr-FR"/>
        </w:rPr>
        <w:t xml:space="preserve">Hegel, </w:t>
      </w:r>
      <w:r w:rsidRPr="00895CBD">
        <w:rPr>
          <w:i/>
          <w:lang w:eastAsia="fr-FR"/>
        </w:rPr>
        <w:t>Phénoménologie de l’Esprit</w:t>
      </w:r>
      <w:r w:rsidRPr="00895CBD">
        <w:rPr>
          <w:lang w:eastAsia="fr-FR"/>
        </w:rPr>
        <w:t>, « La liberté absolue et la Terreur »</w:t>
      </w:r>
    </w:p>
    <w:p w:rsidR="00EC3CE4" w:rsidRPr="00895CBD" w:rsidRDefault="00EC3CE4" w:rsidP="00866ED7">
      <w:pPr>
        <w:jc w:val="both"/>
        <w:rPr>
          <w:b/>
        </w:rPr>
      </w:pPr>
    </w:p>
    <w:p w:rsidR="00EC3CE4" w:rsidRPr="00895CBD" w:rsidRDefault="007832C5" w:rsidP="00866ED7">
      <w:pPr>
        <w:jc w:val="both"/>
        <w:rPr>
          <w:b/>
        </w:rPr>
      </w:pPr>
      <w:r w:rsidRPr="00895CBD">
        <w:rPr>
          <w:b/>
        </w:rPr>
        <w:t>Texte 7</w:t>
      </w:r>
    </w:p>
    <w:p w:rsidR="00EC3CE4" w:rsidRPr="00895CBD" w:rsidRDefault="00EC3CE4" w:rsidP="00866ED7">
      <w:pPr>
        <w:jc w:val="both"/>
      </w:pPr>
      <w:r w:rsidRPr="00895CBD">
        <w:t>Et ainsi, il est en soi contradictoire d chercher une législation morale, puisqu’elle devrait avoir un contenu, auprès de cette raison pratique absolue, puisque son essence consiste dans le fait de n’avoir aucun contenu.</w:t>
      </w:r>
    </w:p>
    <w:p w:rsidR="00EC3CE4" w:rsidRPr="00895CBD" w:rsidRDefault="00EC3CE4" w:rsidP="00866ED7">
      <w:pPr>
        <w:jc w:val="both"/>
      </w:pPr>
      <w:r w:rsidRPr="00895CBD">
        <w:t>Hegel, Droit naturel, G, I, 465, 36</w:t>
      </w:r>
    </w:p>
    <w:p w:rsidR="00EC3CE4" w:rsidRPr="00895CBD" w:rsidRDefault="00EC3CE4" w:rsidP="00866ED7">
      <w:pPr>
        <w:jc w:val="both"/>
      </w:pPr>
    </w:p>
    <w:p w:rsidR="00EC3CE4" w:rsidRPr="00895CBD" w:rsidRDefault="00EC3CE4" w:rsidP="00866ED7">
      <w:pPr>
        <w:jc w:val="both"/>
        <w:rPr>
          <w:b/>
        </w:rPr>
      </w:pPr>
      <w:r w:rsidRPr="00895CBD">
        <w:rPr>
          <w:b/>
        </w:rPr>
        <w:t xml:space="preserve">Texte </w:t>
      </w:r>
      <w:r w:rsidR="007832C5" w:rsidRPr="00895CBD">
        <w:rPr>
          <w:b/>
        </w:rPr>
        <w:t>8</w:t>
      </w:r>
    </w:p>
    <w:p w:rsidR="00EC3CE4" w:rsidRPr="00895CBD" w:rsidRDefault="00EC3CE4" w:rsidP="00866ED7">
      <w:pPr>
        <w:jc w:val="both"/>
      </w:pPr>
      <w:r w:rsidRPr="00895CBD">
        <w:t>§ 136</w:t>
      </w:r>
    </w:p>
    <w:p w:rsidR="00EC3CE4" w:rsidRPr="00895CBD" w:rsidRDefault="00B55C79" w:rsidP="00866ED7">
      <w:pPr>
        <w:jc w:val="both"/>
      </w:pPr>
      <w:r w:rsidRPr="00895CBD">
        <w:t xml:space="preserve"> </w:t>
      </w:r>
      <w:r w:rsidR="00EC3CE4" w:rsidRPr="00895CBD">
        <w:t xml:space="preserve">« En tant qu’autodétermintion abstraite et pure certitude d’elle-même, cette subjectivité fait se volatiliser toute détermination du droit, du devoir et de l’existence empirique en soi, et cela, parce qu’elle est la puissance de décider par elle-même, pour un contenu déterminé, ce qui est bon, et parce qu’elle est en même temps la puissance à laquelle le Bien, qui n’est tout d’abord qu’un Bien présenté, un Bien devant-être, doit sa réalité effective ». </w:t>
      </w:r>
    </w:p>
    <w:p w:rsidR="00EC3CE4" w:rsidRPr="00895CBD" w:rsidRDefault="00EC3CE4" w:rsidP="00866ED7">
      <w:pPr>
        <w:shd w:val="clear" w:color="auto" w:fill="FFFFFF"/>
        <w:jc w:val="both"/>
        <w:rPr>
          <w:b/>
          <w:iCs/>
          <w:lang w:eastAsia="fr-FR"/>
        </w:rPr>
      </w:pPr>
    </w:p>
    <w:p w:rsidR="00811236" w:rsidRPr="00895CBD" w:rsidRDefault="00811236" w:rsidP="00866ED7">
      <w:pPr>
        <w:shd w:val="clear" w:color="auto" w:fill="FFFFFF"/>
        <w:jc w:val="both"/>
        <w:rPr>
          <w:b/>
          <w:iCs/>
          <w:lang w:eastAsia="fr-FR"/>
        </w:rPr>
      </w:pPr>
      <w:r w:rsidRPr="00895CBD">
        <w:rPr>
          <w:b/>
          <w:iCs/>
          <w:lang w:eastAsia="fr-FR"/>
        </w:rPr>
        <w:t xml:space="preserve">Texte </w:t>
      </w:r>
      <w:r w:rsidR="007832C5" w:rsidRPr="00895CBD">
        <w:rPr>
          <w:b/>
          <w:iCs/>
          <w:lang w:eastAsia="fr-FR"/>
        </w:rPr>
        <w:t>9</w:t>
      </w:r>
    </w:p>
    <w:p w:rsidR="00811236" w:rsidRPr="00895CBD" w:rsidRDefault="00820094" w:rsidP="00866ED7">
      <w:pPr>
        <w:shd w:val="clear" w:color="auto" w:fill="FFFFFF"/>
        <w:jc w:val="both"/>
        <w:rPr>
          <w:iCs/>
          <w:lang w:eastAsia="fr-FR"/>
        </w:rPr>
      </w:pPr>
      <w:r w:rsidRPr="00895CBD">
        <w:rPr>
          <w:iCs/>
          <w:lang w:eastAsia="fr-FR"/>
        </w:rPr>
        <w:lastRenderedPageBreak/>
        <w:t>« </w:t>
      </w:r>
      <w:r w:rsidR="00811236" w:rsidRPr="00895CBD">
        <w:rPr>
          <w:iCs/>
          <w:lang w:eastAsia="fr-FR"/>
        </w:rPr>
        <w:t>Chacun a</w:t>
      </w:r>
      <w:r w:rsidRPr="00895CBD">
        <w:rPr>
          <w:iCs/>
          <w:lang w:eastAsia="fr-FR"/>
        </w:rPr>
        <w:t xml:space="preserve"> le devoir de dire la vérité »</w:t>
      </w:r>
      <w:r w:rsidR="00811236" w:rsidRPr="00895CBD">
        <w:rPr>
          <w:iCs/>
          <w:lang w:eastAsia="fr-FR"/>
        </w:rPr>
        <w:t xml:space="preserve"> - Dans ce devoir énoncé comme inconditionné sera admise sur-le-champ la condition : s'il sait la vérité. Le commandement s'énoncera donc maintenant ainsi : "Chacun doit dire la vérité, toutes les fois suivant la connaissance et la persuasion qu'il en a." La saine raison, c'est-à-dire cette conscience éthique qui sait immédiatement ce qui est juste et bon, expliquera qu'une telle condition était déjà tellement liée à sa sentence universelle que cette raison a toujours entendu ainsi ce commandement. Mais de cette façon elle admet en fait que déjà dans l'énonciation elle a immédiatement violé ce même commandement; elle disait : Chacun doit dire la vérité" mais elle l'entendait ainsi : "il doit la dire suivant la connaissance et la persuasion qu'il en a", c'est à dire qu'elle parlait autrement qu'elle pensait; et parler autrement qu'on ne pense signifie ne pas dire la vérité. En corrigeant la non-vérité de la sentence, on a maintenant l'expression suivante : "Chacun devrait dire la vérité suivant la connaissance et la persuasion qu'il en a à chaque occasion" Mais ainsi, l'universellement nécessaire valant en soi que la proposition voulait énoncer, s'inverse plutôt en une contingence complète; elle promet un contenu universel et nécessaire, et se contredit elle-même par la contingence de ce contenu.</w:t>
      </w:r>
    </w:p>
    <w:p w:rsidR="006257C1" w:rsidRPr="00895CBD" w:rsidRDefault="00811236" w:rsidP="00866ED7">
      <w:pPr>
        <w:shd w:val="clear" w:color="auto" w:fill="FFFFFF"/>
        <w:jc w:val="both"/>
        <w:rPr>
          <w:iCs/>
          <w:lang w:eastAsia="fr-FR"/>
        </w:rPr>
      </w:pPr>
      <w:r w:rsidRPr="00895CBD">
        <w:rPr>
          <w:iCs/>
          <w:lang w:eastAsia="fr-FR"/>
        </w:rPr>
        <w:t xml:space="preserve">Hegel, </w:t>
      </w:r>
      <w:r w:rsidRPr="00895CBD">
        <w:rPr>
          <w:i/>
          <w:iCs/>
          <w:lang w:eastAsia="fr-FR"/>
        </w:rPr>
        <w:t>Phénoménologie de l’Esprit</w:t>
      </w:r>
      <w:r w:rsidRPr="00895CBD">
        <w:rPr>
          <w:iCs/>
          <w:lang w:eastAsia="fr-FR"/>
        </w:rPr>
        <w:t>, « Le moraliste »</w:t>
      </w:r>
    </w:p>
    <w:p w:rsidR="008A7862" w:rsidRPr="00895CBD" w:rsidRDefault="008A7862" w:rsidP="00866ED7">
      <w:pPr>
        <w:shd w:val="clear" w:color="auto" w:fill="FFFFFF"/>
        <w:jc w:val="both"/>
        <w:rPr>
          <w:b/>
          <w:iCs/>
          <w:lang w:eastAsia="fr-FR"/>
        </w:rPr>
      </w:pPr>
    </w:p>
    <w:p w:rsidR="008A7862" w:rsidRPr="00895CBD" w:rsidRDefault="007832C5" w:rsidP="00866ED7">
      <w:pPr>
        <w:shd w:val="clear" w:color="auto" w:fill="FFFFFF"/>
        <w:jc w:val="both"/>
        <w:rPr>
          <w:b/>
          <w:iCs/>
          <w:lang w:eastAsia="fr-FR"/>
        </w:rPr>
      </w:pPr>
      <w:r w:rsidRPr="00895CBD">
        <w:rPr>
          <w:b/>
          <w:iCs/>
          <w:lang w:eastAsia="fr-FR"/>
        </w:rPr>
        <w:t>Texte 10</w:t>
      </w:r>
    </w:p>
    <w:p w:rsidR="006257C1" w:rsidRPr="00895CBD" w:rsidRDefault="006257C1" w:rsidP="00866ED7">
      <w:pPr>
        <w:shd w:val="clear" w:color="auto" w:fill="FFFFFF"/>
        <w:jc w:val="both"/>
      </w:pPr>
      <w:r w:rsidRPr="00895CBD">
        <w:t>[La formule kantienne] ne contient aucun autre principe que l’absence de contradiction et l’identité formelle. Qu’il n’y ait pas de propriété, cela ne renferme pas pour soi de contradiction, pas plus qu’il n’y en aurait si tel ou tel peuple particulier, telle ou telle famille n’existaient pas, ou si d’une manière générale il n’y avait point d’homme vivant en ce monde. Si par contre il est formellement établi que la propriété et la vie humaine</w:t>
      </w:r>
      <w:r w:rsidRPr="00895CBD">
        <w:rPr>
          <w:i/>
        </w:rPr>
        <w:t xml:space="preserve"> existent </w:t>
      </w:r>
      <w:r w:rsidRPr="00895CBD">
        <w:t xml:space="preserve">et </w:t>
      </w:r>
      <w:r w:rsidRPr="00895CBD">
        <w:rPr>
          <w:i/>
        </w:rPr>
        <w:t xml:space="preserve">doivent être respectées, </w:t>
      </w:r>
      <w:r w:rsidRPr="00895CBD">
        <w:t>c’est une contradiction de commettre un meurtre ou un vol. </w:t>
      </w:r>
    </w:p>
    <w:p w:rsidR="002E13A1" w:rsidRPr="00895CBD" w:rsidRDefault="00E914B9" w:rsidP="00866ED7">
      <w:pPr>
        <w:shd w:val="clear" w:color="auto" w:fill="FFFFFF"/>
        <w:jc w:val="both"/>
      </w:pPr>
      <w:r w:rsidRPr="00895CBD">
        <w:t xml:space="preserve">Hegel, </w:t>
      </w:r>
      <w:r w:rsidR="002E13A1" w:rsidRPr="00895CBD">
        <w:t>PPD, § 135, Rem</w:t>
      </w:r>
    </w:p>
    <w:p w:rsidR="008A7862" w:rsidRPr="00895CBD" w:rsidRDefault="008A7862" w:rsidP="00866ED7">
      <w:pPr>
        <w:shd w:val="clear" w:color="auto" w:fill="FFFFFF"/>
        <w:jc w:val="both"/>
        <w:rPr>
          <w:iCs/>
          <w:lang w:eastAsia="fr-FR"/>
        </w:rPr>
      </w:pPr>
    </w:p>
    <w:p w:rsidR="00713C6B" w:rsidRPr="00895CBD" w:rsidRDefault="007832C5" w:rsidP="00866ED7">
      <w:pPr>
        <w:jc w:val="both"/>
        <w:rPr>
          <w:b/>
        </w:rPr>
      </w:pPr>
      <w:r w:rsidRPr="00895CBD">
        <w:rPr>
          <w:b/>
        </w:rPr>
        <w:t>Texte 11</w:t>
      </w:r>
    </w:p>
    <w:p w:rsidR="00C02A19" w:rsidRPr="00895CBD" w:rsidRDefault="00E914B9" w:rsidP="00866ED7">
      <w:pPr>
        <w:jc w:val="both"/>
      </w:pPr>
      <w:r w:rsidRPr="00895CBD">
        <w:t>Hegel, PPD, § 1</w:t>
      </w:r>
      <w:r w:rsidR="00C02A19" w:rsidRPr="00895CBD">
        <w:t>40</w:t>
      </w:r>
    </w:p>
    <w:p w:rsidR="00713C6B" w:rsidRPr="00895CBD" w:rsidRDefault="00713C6B" w:rsidP="00866ED7">
      <w:pPr>
        <w:jc w:val="both"/>
      </w:pPr>
      <w:r w:rsidRPr="00895CBD">
        <w:rPr>
          <w:noProof/>
          <w:lang w:eastAsia="fr-FR"/>
        </w:rPr>
        <w:lastRenderedPageBreak/>
        <w:drawing>
          <wp:inline distT="0" distB="0" distL="0" distR="0" wp14:anchorId="524E2096" wp14:editId="1A44EA7B">
            <wp:extent cx="5753100" cy="6381750"/>
            <wp:effectExtent l="0" t="0" r="0" b="0"/>
            <wp:docPr id="8" name="Image 8" descr="C:\Users\Matthieu\Desktop\4C\Fil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hieu\Desktop\4C\File00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6381750"/>
                    </a:xfrm>
                    <a:prstGeom prst="rect">
                      <a:avLst/>
                    </a:prstGeom>
                    <a:noFill/>
                    <a:ln>
                      <a:noFill/>
                    </a:ln>
                  </pic:spPr>
                </pic:pic>
              </a:graphicData>
            </a:graphic>
          </wp:inline>
        </w:drawing>
      </w:r>
      <w:r w:rsidRPr="00895CBD">
        <w:rPr>
          <w:noProof/>
          <w:lang w:eastAsia="fr-FR"/>
        </w:rPr>
        <w:lastRenderedPageBreak/>
        <w:drawing>
          <wp:inline distT="0" distB="0" distL="0" distR="0" wp14:anchorId="60E43385" wp14:editId="2D99500E">
            <wp:extent cx="5753100" cy="6381750"/>
            <wp:effectExtent l="0" t="0" r="0" b="0"/>
            <wp:docPr id="7" name="Image 7" descr="C:\Users\Matthieu\Desktop\4C\Fil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hieu\Desktop\4C\File00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6381750"/>
                    </a:xfrm>
                    <a:prstGeom prst="rect">
                      <a:avLst/>
                    </a:prstGeom>
                    <a:noFill/>
                    <a:ln>
                      <a:noFill/>
                    </a:ln>
                  </pic:spPr>
                </pic:pic>
              </a:graphicData>
            </a:graphic>
          </wp:inline>
        </w:drawing>
      </w:r>
      <w:r w:rsidRPr="00895CBD">
        <w:rPr>
          <w:noProof/>
          <w:lang w:eastAsia="fr-FR"/>
        </w:rPr>
        <w:lastRenderedPageBreak/>
        <w:drawing>
          <wp:inline distT="0" distB="0" distL="0" distR="0" wp14:anchorId="6DA101A6" wp14:editId="54C931F8">
            <wp:extent cx="5753100" cy="6381750"/>
            <wp:effectExtent l="0" t="0" r="0" b="0"/>
            <wp:docPr id="6" name="Image 6" descr="C:\Users\Matthieu\Desktop\4C\Fil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hieu\Desktop\4C\File00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6381750"/>
                    </a:xfrm>
                    <a:prstGeom prst="rect">
                      <a:avLst/>
                    </a:prstGeom>
                    <a:noFill/>
                    <a:ln>
                      <a:noFill/>
                    </a:ln>
                  </pic:spPr>
                </pic:pic>
              </a:graphicData>
            </a:graphic>
          </wp:inline>
        </w:drawing>
      </w:r>
      <w:r w:rsidRPr="00895CBD">
        <w:rPr>
          <w:noProof/>
          <w:lang w:eastAsia="fr-FR"/>
        </w:rPr>
        <w:lastRenderedPageBreak/>
        <w:drawing>
          <wp:inline distT="0" distB="0" distL="0" distR="0" wp14:anchorId="458EC9E4" wp14:editId="11E3FEA8">
            <wp:extent cx="5753100" cy="6381750"/>
            <wp:effectExtent l="0" t="0" r="0" b="0"/>
            <wp:docPr id="3" name="Image 3" descr="C:\Users\Matthieu\Desktop\4C\Fil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hieu\Desktop\4C\File00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6381750"/>
                    </a:xfrm>
                    <a:prstGeom prst="rect">
                      <a:avLst/>
                    </a:prstGeom>
                    <a:noFill/>
                    <a:ln>
                      <a:noFill/>
                    </a:ln>
                  </pic:spPr>
                </pic:pic>
              </a:graphicData>
            </a:graphic>
          </wp:inline>
        </w:drawing>
      </w:r>
    </w:p>
    <w:p w:rsidR="00713C6B" w:rsidRPr="00895CBD" w:rsidRDefault="00713C6B" w:rsidP="00866ED7">
      <w:pPr>
        <w:jc w:val="both"/>
      </w:pPr>
    </w:p>
    <w:p w:rsidR="00DB7372" w:rsidRPr="00895CBD" w:rsidRDefault="00DB7372" w:rsidP="00866ED7">
      <w:pPr>
        <w:jc w:val="both"/>
      </w:pPr>
    </w:p>
    <w:p w:rsidR="00193711" w:rsidRPr="00895CBD" w:rsidRDefault="007832C5" w:rsidP="00866ED7">
      <w:pPr>
        <w:jc w:val="both"/>
        <w:rPr>
          <w:b/>
        </w:rPr>
      </w:pPr>
      <w:r w:rsidRPr="00895CBD">
        <w:rPr>
          <w:b/>
        </w:rPr>
        <w:t>Texte 12</w:t>
      </w:r>
    </w:p>
    <w:p w:rsidR="00DB7372" w:rsidRPr="00895CBD" w:rsidRDefault="00DB7372" w:rsidP="00866ED7">
      <w:pPr>
        <w:jc w:val="both"/>
        <w:rPr>
          <w:lang w:eastAsia="fr-FR"/>
        </w:rPr>
      </w:pPr>
      <w:r w:rsidRPr="00895CBD">
        <w:rPr>
          <w:iCs/>
          <w:lang w:eastAsia="fr-FR"/>
        </w:rPr>
        <w:t>[Cette volonté singulière]  ne peut donc produire ni une oeuvre positive ni une opération positive ; il ne lui reste que l’opération négative ; elle est seulement la furie de la destruction... elle se divise dans l’universalité simple inflexible, froide, et dans la discrète, absolue, dure rigidité de la ponctualité égoïstique de la conscience de soi effective... L’unique oeuvre et opération de la liberté universelle est donc la mort... C’est ainsi la mort la plus froide et la plus plate, sans plus de signification que de trancher une tête de chou ou d’engloutir une gorgée d’eau</w:t>
      </w:r>
      <w:r w:rsidRPr="00895CBD">
        <w:rPr>
          <w:lang w:eastAsia="fr-FR"/>
        </w:rPr>
        <w:t>. (…)  L</w:t>
      </w:r>
      <w:r w:rsidRPr="00895CBD">
        <w:rPr>
          <w:iCs/>
          <w:lang w:eastAsia="fr-FR"/>
        </w:rPr>
        <w:t>a terreur de la mort est l’intuition de cette essence négative de la liberté (…). La volonté universelle se convertit dans l’essence négative et se démontre aussi bien la suppression de la pensée de soi-même ou de la conscience de soi... Les consciences singulières qui ont ressenti la crainte de leur maître absolu, la mort, se prêtent encore une fois à la négation, s’ordonnent sous les masses</w:t>
      </w:r>
      <w:r w:rsidRPr="00895CBD">
        <w:rPr>
          <w:lang w:eastAsia="fr-FR"/>
        </w:rPr>
        <w:t>.</w:t>
      </w:r>
    </w:p>
    <w:p w:rsidR="00DB7372" w:rsidRPr="00895CBD" w:rsidRDefault="00DB7372" w:rsidP="00866ED7">
      <w:pPr>
        <w:shd w:val="clear" w:color="auto" w:fill="FFFFFF"/>
        <w:jc w:val="both"/>
        <w:rPr>
          <w:lang w:eastAsia="fr-FR"/>
        </w:rPr>
      </w:pPr>
      <w:r w:rsidRPr="00895CBD">
        <w:rPr>
          <w:lang w:eastAsia="fr-FR"/>
        </w:rPr>
        <w:lastRenderedPageBreak/>
        <w:t>Hegel,</w:t>
      </w:r>
      <w:r w:rsidRPr="00895CBD">
        <w:rPr>
          <w:i/>
          <w:lang w:eastAsia="fr-FR"/>
        </w:rPr>
        <w:t xml:space="preserve"> Phénoménologie de l’Esprit</w:t>
      </w:r>
      <w:r w:rsidRPr="00895CBD">
        <w:rPr>
          <w:lang w:eastAsia="fr-FR"/>
        </w:rPr>
        <w:t>, « La liberté absolue et la Terreur »</w:t>
      </w:r>
    </w:p>
    <w:p w:rsidR="003D319B" w:rsidRPr="00895CBD" w:rsidRDefault="003D319B" w:rsidP="00866ED7">
      <w:pPr>
        <w:jc w:val="both"/>
      </w:pPr>
    </w:p>
    <w:p w:rsidR="00706D55" w:rsidRPr="00895CBD" w:rsidRDefault="00706D55" w:rsidP="00866ED7">
      <w:pPr>
        <w:jc w:val="both"/>
        <w:rPr>
          <w:b/>
        </w:rPr>
      </w:pPr>
    </w:p>
    <w:p w:rsidR="00706D55" w:rsidRPr="00895CBD" w:rsidRDefault="007832C5" w:rsidP="00866ED7">
      <w:pPr>
        <w:jc w:val="both"/>
      </w:pPr>
      <w:r w:rsidRPr="00895CBD">
        <w:rPr>
          <w:b/>
        </w:rPr>
        <w:t>Texte 13</w:t>
      </w:r>
    </w:p>
    <w:p w:rsidR="00706D55" w:rsidRPr="00895CBD" w:rsidRDefault="00706D55" w:rsidP="00866ED7">
      <w:pPr>
        <w:jc w:val="both"/>
      </w:pPr>
    </w:p>
    <w:p w:rsidR="00706D55" w:rsidRPr="00895CBD" w:rsidRDefault="00706D55" w:rsidP="00866ED7">
      <w:pPr>
        <w:jc w:val="both"/>
      </w:pPr>
      <w:r w:rsidRPr="00895CBD">
        <w:rPr>
          <w:noProof/>
          <w:lang w:eastAsia="fr-FR"/>
        </w:rPr>
        <w:drawing>
          <wp:inline distT="0" distB="0" distL="0" distR="0" wp14:anchorId="72AD29CD" wp14:editId="78299534">
            <wp:extent cx="5753100" cy="1143000"/>
            <wp:effectExtent l="0" t="0" r="0" b="0"/>
            <wp:docPr id="4" name="Image 4" descr="C:\Users\Matthieu\Desktop\DSCF5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hieu\Desktop\DSCF56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1143000"/>
                    </a:xfrm>
                    <a:prstGeom prst="rect">
                      <a:avLst/>
                    </a:prstGeom>
                    <a:noFill/>
                    <a:ln>
                      <a:noFill/>
                    </a:ln>
                  </pic:spPr>
                </pic:pic>
              </a:graphicData>
            </a:graphic>
          </wp:inline>
        </w:drawing>
      </w:r>
      <w:r w:rsidRPr="00895CBD">
        <w:rPr>
          <w:noProof/>
          <w:lang w:eastAsia="fr-FR"/>
        </w:rPr>
        <w:drawing>
          <wp:inline distT="0" distB="0" distL="0" distR="0" wp14:anchorId="6E4DF648" wp14:editId="3FEE14E1">
            <wp:extent cx="5762625" cy="628650"/>
            <wp:effectExtent l="0" t="0" r="9525" b="0"/>
            <wp:docPr id="5" name="Image 5" descr="C:\Users\Matthieu\Desktop\DSCF5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hieu\Desktop\DSCF566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628650"/>
                    </a:xfrm>
                    <a:prstGeom prst="rect">
                      <a:avLst/>
                    </a:prstGeom>
                    <a:noFill/>
                    <a:ln>
                      <a:noFill/>
                    </a:ln>
                  </pic:spPr>
                </pic:pic>
              </a:graphicData>
            </a:graphic>
          </wp:inline>
        </w:drawing>
      </w:r>
    </w:p>
    <w:p w:rsidR="00706D55" w:rsidRPr="00895CBD" w:rsidRDefault="00706D55" w:rsidP="00866ED7">
      <w:pPr>
        <w:jc w:val="both"/>
      </w:pPr>
    </w:p>
    <w:p w:rsidR="00B322CF" w:rsidRPr="00895CBD" w:rsidRDefault="00B322CF" w:rsidP="00866ED7">
      <w:pPr>
        <w:jc w:val="both"/>
      </w:pPr>
      <w:r w:rsidRPr="00895CBD">
        <w:t>SL, II 78</w:t>
      </w:r>
    </w:p>
    <w:p w:rsidR="00866ED7" w:rsidRPr="00895CBD" w:rsidRDefault="00866ED7" w:rsidP="00866ED7">
      <w:pPr>
        <w:jc w:val="both"/>
        <w:rPr>
          <w:i/>
        </w:rPr>
      </w:pPr>
    </w:p>
    <w:p w:rsidR="00866ED7" w:rsidRPr="00895CBD" w:rsidRDefault="00866ED7" w:rsidP="00866ED7">
      <w:pPr>
        <w:jc w:val="center"/>
        <w:rPr>
          <w:i/>
        </w:rPr>
      </w:pPr>
      <w:r w:rsidRPr="00895CBD">
        <w:rPr>
          <w:i/>
        </w:rPr>
        <w:t>Retrouvez mes dernières publications sur matthieudubost.fr !</w:t>
      </w:r>
    </w:p>
    <w:p w:rsidR="00FA2E55" w:rsidRPr="00895CBD" w:rsidRDefault="00FA2E55" w:rsidP="008A7862"/>
    <w:sectPr w:rsidR="00FA2E55" w:rsidRPr="00895CBD">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F25" w:rsidRDefault="009C7F25" w:rsidP="00E52D44">
      <w:r>
        <w:separator/>
      </w:r>
    </w:p>
  </w:endnote>
  <w:endnote w:type="continuationSeparator" w:id="0">
    <w:p w:rsidR="009C7F25" w:rsidRDefault="009C7F25" w:rsidP="00E52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711" w:rsidRDefault="0019371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584629"/>
      <w:docPartObj>
        <w:docPartGallery w:val="Page Numbers (Bottom of Page)"/>
        <w:docPartUnique/>
      </w:docPartObj>
    </w:sdtPr>
    <w:sdtEndPr/>
    <w:sdtContent>
      <w:p w:rsidR="00193711" w:rsidRDefault="00193711">
        <w:pPr>
          <w:pStyle w:val="Pieddepage"/>
          <w:jc w:val="right"/>
        </w:pPr>
        <w:r>
          <w:fldChar w:fldCharType="begin"/>
        </w:r>
        <w:r>
          <w:instrText>PAGE   \* MERGEFORMAT</w:instrText>
        </w:r>
        <w:r>
          <w:fldChar w:fldCharType="separate"/>
        </w:r>
        <w:r w:rsidR="00435C39">
          <w:rPr>
            <w:noProof/>
          </w:rPr>
          <w:t>1</w:t>
        </w:r>
        <w:r>
          <w:fldChar w:fldCharType="end"/>
        </w:r>
      </w:p>
    </w:sdtContent>
  </w:sdt>
  <w:p w:rsidR="00193711" w:rsidRDefault="0019371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711" w:rsidRDefault="0019371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F25" w:rsidRDefault="009C7F25" w:rsidP="00E52D44">
      <w:r>
        <w:separator/>
      </w:r>
    </w:p>
  </w:footnote>
  <w:footnote w:type="continuationSeparator" w:id="0">
    <w:p w:rsidR="009C7F25" w:rsidRDefault="009C7F25" w:rsidP="00E52D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711" w:rsidRDefault="0019371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711" w:rsidRDefault="0019371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711" w:rsidRDefault="00193711">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D44"/>
    <w:rsid w:val="00023613"/>
    <w:rsid w:val="00083F94"/>
    <w:rsid w:val="00093D85"/>
    <w:rsid w:val="001143C7"/>
    <w:rsid w:val="00193711"/>
    <w:rsid w:val="00246B8F"/>
    <w:rsid w:val="002D229C"/>
    <w:rsid w:val="002E13A1"/>
    <w:rsid w:val="0037325F"/>
    <w:rsid w:val="003D319B"/>
    <w:rsid w:val="00435C39"/>
    <w:rsid w:val="004A1A70"/>
    <w:rsid w:val="004C3563"/>
    <w:rsid w:val="005260AF"/>
    <w:rsid w:val="005C2961"/>
    <w:rsid w:val="005E0A55"/>
    <w:rsid w:val="006257C1"/>
    <w:rsid w:val="00665EE2"/>
    <w:rsid w:val="00706D55"/>
    <w:rsid w:val="00713C6B"/>
    <w:rsid w:val="00723F2E"/>
    <w:rsid w:val="007832C5"/>
    <w:rsid w:val="00796A37"/>
    <w:rsid w:val="00811236"/>
    <w:rsid w:val="00820094"/>
    <w:rsid w:val="008414A0"/>
    <w:rsid w:val="00866ED7"/>
    <w:rsid w:val="00876141"/>
    <w:rsid w:val="00883E73"/>
    <w:rsid w:val="00895CBD"/>
    <w:rsid w:val="008A7862"/>
    <w:rsid w:val="008C103F"/>
    <w:rsid w:val="00993E21"/>
    <w:rsid w:val="009B2A8D"/>
    <w:rsid w:val="009C7F25"/>
    <w:rsid w:val="00AB7937"/>
    <w:rsid w:val="00B04D14"/>
    <w:rsid w:val="00B25B4E"/>
    <w:rsid w:val="00B322CF"/>
    <w:rsid w:val="00B41A2B"/>
    <w:rsid w:val="00B55C79"/>
    <w:rsid w:val="00B621BC"/>
    <w:rsid w:val="00BD5B0F"/>
    <w:rsid w:val="00C00B92"/>
    <w:rsid w:val="00C02A19"/>
    <w:rsid w:val="00C04DF4"/>
    <w:rsid w:val="00C322ED"/>
    <w:rsid w:val="00DB7372"/>
    <w:rsid w:val="00DF47DF"/>
    <w:rsid w:val="00E033BE"/>
    <w:rsid w:val="00E3089E"/>
    <w:rsid w:val="00E52D44"/>
    <w:rsid w:val="00E914B9"/>
    <w:rsid w:val="00EC3CE4"/>
    <w:rsid w:val="00ED2141"/>
    <w:rsid w:val="00FA2E55"/>
    <w:rsid w:val="00FE06E5"/>
    <w:rsid w:val="00FE5A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372"/>
    <w:rPr>
      <w:sz w:val="24"/>
      <w:szCs w:val="24"/>
    </w:rPr>
  </w:style>
  <w:style w:type="paragraph" w:styleId="Titre1">
    <w:name w:val="heading 1"/>
    <w:basedOn w:val="Normal"/>
    <w:next w:val="Normal"/>
    <w:link w:val="Titre1Car"/>
    <w:qFormat/>
    <w:rsid w:val="002D229C"/>
    <w:pPr>
      <w:keepNext/>
      <w:jc w:val="center"/>
      <w:outlineLvl w:val="0"/>
    </w:pPr>
    <w:rPr>
      <w:rFonts w:cs="Arial"/>
      <w:b/>
      <w:bCs/>
      <w:sz w:val="40"/>
    </w:rPr>
  </w:style>
  <w:style w:type="paragraph" w:styleId="Titre2">
    <w:name w:val="heading 2"/>
    <w:basedOn w:val="Normal"/>
    <w:next w:val="Normal"/>
    <w:link w:val="Titre2Car"/>
    <w:qFormat/>
    <w:rsid w:val="002D229C"/>
    <w:pPr>
      <w:keepNext/>
      <w:outlineLvl w:val="1"/>
    </w:pPr>
    <w:rPr>
      <w:b/>
      <w:bCs/>
      <w:sz w:val="28"/>
    </w:rPr>
  </w:style>
  <w:style w:type="paragraph" w:styleId="Titre3">
    <w:name w:val="heading 3"/>
    <w:basedOn w:val="Normal"/>
    <w:next w:val="Normal"/>
    <w:link w:val="Titre3Car"/>
    <w:autoRedefine/>
    <w:qFormat/>
    <w:rsid w:val="002D229C"/>
    <w:pPr>
      <w:keepNext/>
      <w:jc w:val="both"/>
      <w:outlineLvl w:val="2"/>
    </w:pPr>
    <w:rPr>
      <w:b/>
      <w:bCs/>
    </w:rPr>
  </w:style>
  <w:style w:type="paragraph" w:styleId="Titre4">
    <w:name w:val="heading 4"/>
    <w:basedOn w:val="Normal"/>
    <w:next w:val="Normal"/>
    <w:link w:val="Titre4Car"/>
    <w:qFormat/>
    <w:rsid w:val="002D229C"/>
    <w:pPr>
      <w:keepNext/>
      <w:outlineLvl w:val="3"/>
    </w:pPr>
    <w:rPr>
      <w:b/>
      <w:bCs/>
      <w:szCs w:val="28"/>
    </w:rPr>
  </w:style>
  <w:style w:type="paragraph" w:styleId="Titre5">
    <w:name w:val="heading 5"/>
    <w:basedOn w:val="Normal"/>
    <w:next w:val="Normal"/>
    <w:link w:val="Titre5Car"/>
    <w:uiPriority w:val="9"/>
    <w:semiHidden/>
    <w:unhideWhenUsed/>
    <w:qFormat/>
    <w:rsid w:val="0037325F"/>
    <w:p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uiPriority w:val="9"/>
    <w:semiHidden/>
    <w:unhideWhenUsed/>
    <w:qFormat/>
    <w:rsid w:val="0037325F"/>
    <w:pPr>
      <w:spacing w:before="240" w:after="60"/>
      <w:outlineLvl w:val="5"/>
    </w:pPr>
    <w:rPr>
      <w:rFonts w:asciiTheme="minorHAnsi" w:eastAsiaTheme="minorEastAsia" w:hAnsiTheme="minorHAnsi" w:cstheme="minorBidi"/>
      <w:b/>
      <w:bCs/>
      <w:sz w:val="22"/>
      <w:szCs w:val="22"/>
    </w:rPr>
  </w:style>
  <w:style w:type="paragraph" w:styleId="Titre7">
    <w:name w:val="heading 7"/>
    <w:basedOn w:val="Normal"/>
    <w:next w:val="Normal"/>
    <w:link w:val="Titre7Car"/>
    <w:uiPriority w:val="9"/>
    <w:semiHidden/>
    <w:unhideWhenUsed/>
    <w:qFormat/>
    <w:rsid w:val="0037325F"/>
    <w:pPr>
      <w:spacing w:before="240" w:after="60"/>
      <w:outlineLvl w:val="6"/>
    </w:pPr>
    <w:rPr>
      <w:rFonts w:asciiTheme="minorHAnsi" w:eastAsiaTheme="minorEastAsia" w:hAnsiTheme="minorHAnsi" w:cstheme="minorBidi"/>
    </w:rPr>
  </w:style>
  <w:style w:type="paragraph" w:styleId="Titre8">
    <w:name w:val="heading 8"/>
    <w:basedOn w:val="Normal"/>
    <w:next w:val="Normal"/>
    <w:link w:val="Titre8Car"/>
    <w:uiPriority w:val="9"/>
    <w:semiHidden/>
    <w:unhideWhenUsed/>
    <w:qFormat/>
    <w:rsid w:val="0037325F"/>
    <w:pPr>
      <w:spacing w:before="240" w:after="60"/>
      <w:outlineLvl w:val="7"/>
    </w:pPr>
    <w:rPr>
      <w:rFonts w:asciiTheme="minorHAnsi" w:eastAsiaTheme="minorEastAsia" w:hAnsiTheme="minorHAnsi" w:cstheme="minorBidi"/>
      <w:i/>
      <w:iCs/>
    </w:rPr>
  </w:style>
  <w:style w:type="paragraph" w:styleId="Titre9">
    <w:name w:val="heading 9"/>
    <w:basedOn w:val="Normal"/>
    <w:next w:val="Normal"/>
    <w:link w:val="Titre9Car"/>
    <w:uiPriority w:val="9"/>
    <w:semiHidden/>
    <w:unhideWhenUsed/>
    <w:qFormat/>
    <w:rsid w:val="0037325F"/>
    <w:p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37325F"/>
    <w:rPr>
      <w:rFonts w:cs="Arial"/>
      <w:b/>
      <w:bCs/>
      <w:sz w:val="40"/>
      <w:szCs w:val="24"/>
    </w:rPr>
  </w:style>
  <w:style w:type="character" w:customStyle="1" w:styleId="Titre2Car">
    <w:name w:val="Titre 2 Car"/>
    <w:basedOn w:val="Policepardfaut"/>
    <w:link w:val="Titre2"/>
    <w:rsid w:val="0037325F"/>
    <w:rPr>
      <w:b/>
      <w:bCs/>
      <w:sz w:val="28"/>
      <w:szCs w:val="24"/>
    </w:rPr>
  </w:style>
  <w:style w:type="character" w:customStyle="1" w:styleId="Titre3Car">
    <w:name w:val="Titre 3 Car"/>
    <w:basedOn w:val="Policepardfaut"/>
    <w:link w:val="Titre3"/>
    <w:rsid w:val="0037325F"/>
    <w:rPr>
      <w:b/>
      <w:bCs/>
      <w:sz w:val="24"/>
      <w:szCs w:val="24"/>
    </w:rPr>
  </w:style>
  <w:style w:type="character" w:customStyle="1" w:styleId="Titre4Car">
    <w:name w:val="Titre 4 Car"/>
    <w:basedOn w:val="Policepardfaut"/>
    <w:link w:val="Titre4"/>
    <w:rsid w:val="0037325F"/>
    <w:rPr>
      <w:b/>
      <w:bCs/>
      <w:sz w:val="24"/>
      <w:szCs w:val="28"/>
    </w:rPr>
  </w:style>
  <w:style w:type="character" w:customStyle="1" w:styleId="Titre5Car">
    <w:name w:val="Titre 5 Car"/>
    <w:basedOn w:val="Policepardfaut"/>
    <w:link w:val="Titre5"/>
    <w:uiPriority w:val="9"/>
    <w:semiHidden/>
    <w:rsid w:val="0037325F"/>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37325F"/>
    <w:rPr>
      <w:rFonts w:asciiTheme="minorHAnsi" w:eastAsiaTheme="minorEastAsia" w:hAnsiTheme="minorHAnsi" w:cstheme="minorBidi"/>
      <w:b/>
      <w:bCs/>
      <w:sz w:val="22"/>
      <w:szCs w:val="22"/>
    </w:rPr>
  </w:style>
  <w:style w:type="character" w:customStyle="1" w:styleId="Titre7Car">
    <w:name w:val="Titre 7 Car"/>
    <w:basedOn w:val="Policepardfaut"/>
    <w:link w:val="Titre7"/>
    <w:uiPriority w:val="9"/>
    <w:semiHidden/>
    <w:rsid w:val="0037325F"/>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37325F"/>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37325F"/>
    <w:rPr>
      <w:rFonts w:asciiTheme="majorHAnsi" w:eastAsiaTheme="majorEastAsia" w:hAnsiTheme="majorHAnsi" w:cstheme="majorBidi"/>
      <w:sz w:val="22"/>
      <w:szCs w:val="22"/>
    </w:rPr>
  </w:style>
  <w:style w:type="character" w:styleId="lev">
    <w:name w:val="Strong"/>
    <w:qFormat/>
    <w:rsid w:val="002D229C"/>
    <w:rPr>
      <w:b/>
      <w:bCs/>
    </w:rPr>
  </w:style>
  <w:style w:type="character" w:styleId="Accentuation">
    <w:name w:val="Emphasis"/>
    <w:qFormat/>
    <w:rsid w:val="002D229C"/>
    <w:rPr>
      <w:i/>
      <w:iCs/>
    </w:rPr>
  </w:style>
  <w:style w:type="paragraph" w:styleId="Paragraphedeliste">
    <w:name w:val="List Paragraph"/>
    <w:basedOn w:val="Normal"/>
    <w:uiPriority w:val="34"/>
    <w:qFormat/>
    <w:rsid w:val="0037325F"/>
    <w:pPr>
      <w:ind w:left="708"/>
    </w:pPr>
  </w:style>
  <w:style w:type="character" w:styleId="Appelnotedebasdep">
    <w:name w:val="footnote reference"/>
    <w:uiPriority w:val="99"/>
    <w:semiHidden/>
    <w:rsid w:val="00E52D44"/>
    <w:rPr>
      <w:vertAlign w:val="superscript"/>
    </w:rPr>
  </w:style>
  <w:style w:type="paragraph" w:styleId="Notedebasdepage">
    <w:name w:val="footnote text"/>
    <w:basedOn w:val="Normal"/>
    <w:link w:val="NotedebasdepageCar"/>
    <w:uiPriority w:val="99"/>
    <w:semiHidden/>
    <w:rsid w:val="00E52D44"/>
    <w:pPr>
      <w:overflowPunct w:val="0"/>
      <w:autoSpaceDE w:val="0"/>
      <w:autoSpaceDN w:val="0"/>
      <w:adjustRightInd w:val="0"/>
    </w:pPr>
    <w:rPr>
      <w:sz w:val="20"/>
      <w:szCs w:val="20"/>
      <w:lang w:eastAsia="fr-FR"/>
    </w:rPr>
  </w:style>
  <w:style w:type="character" w:customStyle="1" w:styleId="NotedebasdepageCar">
    <w:name w:val="Note de bas de page Car"/>
    <w:basedOn w:val="Policepardfaut"/>
    <w:link w:val="Notedebasdepage"/>
    <w:uiPriority w:val="99"/>
    <w:semiHidden/>
    <w:rsid w:val="00E52D44"/>
    <w:rPr>
      <w:lang w:eastAsia="fr-FR"/>
    </w:rPr>
  </w:style>
  <w:style w:type="paragraph" w:styleId="Textedebulles">
    <w:name w:val="Balloon Text"/>
    <w:basedOn w:val="Normal"/>
    <w:link w:val="TextedebullesCar"/>
    <w:uiPriority w:val="99"/>
    <w:semiHidden/>
    <w:unhideWhenUsed/>
    <w:rsid w:val="005E0A55"/>
    <w:rPr>
      <w:rFonts w:ascii="Tahoma" w:hAnsi="Tahoma" w:cs="Tahoma"/>
      <w:sz w:val="16"/>
      <w:szCs w:val="16"/>
    </w:rPr>
  </w:style>
  <w:style w:type="character" w:customStyle="1" w:styleId="TextedebullesCar">
    <w:name w:val="Texte de bulles Car"/>
    <w:basedOn w:val="Policepardfaut"/>
    <w:link w:val="Textedebulles"/>
    <w:uiPriority w:val="99"/>
    <w:semiHidden/>
    <w:rsid w:val="005E0A55"/>
    <w:rPr>
      <w:rFonts w:ascii="Tahoma" w:hAnsi="Tahoma" w:cs="Tahoma"/>
      <w:sz w:val="16"/>
      <w:szCs w:val="16"/>
    </w:rPr>
  </w:style>
  <w:style w:type="paragraph" w:styleId="En-tte">
    <w:name w:val="header"/>
    <w:basedOn w:val="Normal"/>
    <w:link w:val="En-tteCar"/>
    <w:uiPriority w:val="99"/>
    <w:unhideWhenUsed/>
    <w:rsid w:val="00193711"/>
    <w:pPr>
      <w:tabs>
        <w:tab w:val="center" w:pos="4536"/>
        <w:tab w:val="right" w:pos="9072"/>
      </w:tabs>
    </w:pPr>
  </w:style>
  <w:style w:type="character" w:customStyle="1" w:styleId="En-tteCar">
    <w:name w:val="En-tête Car"/>
    <w:basedOn w:val="Policepardfaut"/>
    <w:link w:val="En-tte"/>
    <w:uiPriority w:val="99"/>
    <w:rsid w:val="00193711"/>
    <w:rPr>
      <w:sz w:val="24"/>
      <w:szCs w:val="24"/>
    </w:rPr>
  </w:style>
  <w:style w:type="paragraph" w:styleId="Pieddepage">
    <w:name w:val="footer"/>
    <w:basedOn w:val="Normal"/>
    <w:link w:val="PieddepageCar"/>
    <w:uiPriority w:val="99"/>
    <w:unhideWhenUsed/>
    <w:rsid w:val="00193711"/>
    <w:pPr>
      <w:tabs>
        <w:tab w:val="center" w:pos="4536"/>
        <w:tab w:val="right" w:pos="9072"/>
      </w:tabs>
    </w:pPr>
  </w:style>
  <w:style w:type="character" w:customStyle="1" w:styleId="PieddepageCar">
    <w:name w:val="Pied de page Car"/>
    <w:basedOn w:val="Policepardfaut"/>
    <w:link w:val="Pieddepage"/>
    <w:uiPriority w:val="99"/>
    <w:rsid w:val="00193711"/>
    <w:rPr>
      <w:sz w:val="24"/>
      <w:szCs w:val="24"/>
    </w:rPr>
  </w:style>
  <w:style w:type="paragraph" w:styleId="TM1">
    <w:name w:val="toc 1"/>
    <w:basedOn w:val="Normal"/>
    <w:next w:val="Normal"/>
    <w:autoRedefine/>
    <w:uiPriority w:val="39"/>
    <w:unhideWhenUsed/>
    <w:rsid w:val="00866ED7"/>
    <w:pPr>
      <w:tabs>
        <w:tab w:val="left" w:pos="1901"/>
        <w:tab w:val="center" w:pos="4536"/>
        <w:tab w:val="right" w:leader="dot" w:pos="9062"/>
      </w:tabs>
      <w:spacing w:after="100"/>
      <w:jc w:val="center"/>
    </w:pPr>
    <w:rPr>
      <w:b/>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372"/>
    <w:rPr>
      <w:sz w:val="24"/>
      <w:szCs w:val="24"/>
    </w:rPr>
  </w:style>
  <w:style w:type="paragraph" w:styleId="Titre1">
    <w:name w:val="heading 1"/>
    <w:basedOn w:val="Normal"/>
    <w:next w:val="Normal"/>
    <w:link w:val="Titre1Car"/>
    <w:qFormat/>
    <w:rsid w:val="002D229C"/>
    <w:pPr>
      <w:keepNext/>
      <w:jc w:val="center"/>
      <w:outlineLvl w:val="0"/>
    </w:pPr>
    <w:rPr>
      <w:rFonts w:cs="Arial"/>
      <w:b/>
      <w:bCs/>
      <w:sz w:val="40"/>
    </w:rPr>
  </w:style>
  <w:style w:type="paragraph" w:styleId="Titre2">
    <w:name w:val="heading 2"/>
    <w:basedOn w:val="Normal"/>
    <w:next w:val="Normal"/>
    <w:link w:val="Titre2Car"/>
    <w:qFormat/>
    <w:rsid w:val="002D229C"/>
    <w:pPr>
      <w:keepNext/>
      <w:outlineLvl w:val="1"/>
    </w:pPr>
    <w:rPr>
      <w:b/>
      <w:bCs/>
      <w:sz w:val="28"/>
    </w:rPr>
  </w:style>
  <w:style w:type="paragraph" w:styleId="Titre3">
    <w:name w:val="heading 3"/>
    <w:basedOn w:val="Normal"/>
    <w:next w:val="Normal"/>
    <w:link w:val="Titre3Car"/>
    <w:autoRedefine/>
    <w:qFormat/>
    <w:rsid w:val="002D229C"/>
    <w:pPr>
      <w:keepNext/>
      <w:jc w:val="both"/>
      <w:outlineLvl w:val="2"/>
    </w:pPr>
    <w:rPr>
      <w:b/>
      <w:bCs/>
    </w:rPr>
  </w:style>
  <w:style w:type="paragraph" w:styleId="Titre4">
    <w:name w:val="heading 4"/>
    <w:basedOn w:val="Normal"/>
    <w:next w:val="Normal"/>
    <w:link w:val="Titre4Car"/>
    <w:qFormat/>
    <w:rsid w:val="002D229C"/>
    <w:pPr>
      <w:keepNext/>
      <w:outlineLvl w:val="3"/>
    </w:pPr>
    <w:rPr>
      <w:b/>
      <w:bCs/>
      <w:szCs w:val="28"/>
    </w:rPr>
  </w:style>
  <w:style w:type="paragraph" w:styleId="Titre5">
    <w:name w:val="heading 5"/>
    <w:basedOn w:val="Normal"/>
    <w:next w:val="Normal"/>
    <w:link w:val="Titre5Car"/>
    <w:uiPriority w:val="9"/>
    <w:semiHidden/>
    <w:unhideWhenUsed/>
    <w:qFormat/>
    <w:rsid w:val="0037325F"/>
    <w:p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uiPriority w:val="9"/>
    <w:semiHidden/>
    <w:unhideWhenUsed/>
    <w:qFormat/>
    <w:rsid w:val="0037325F"/>
    <w:pPr>
      <w:spacing w:before="240" w:after="60"/>
      <w:outlineLvl w:val="5"/>
    </w:pPr>
    <w:rPr>
      <w:rFonts w:asciiTheme="minorHAnsi" w:eastAsiaTheme="minorEastAsia" w:hAnsiTheme="minorHAnsi" w:cstheme="minorBidi"/>
      <w:b/>
      <w:bCs/>
      <w:sz w:val="22"/>
      <w:szCs w:val="22"/>
    </w:rPr>
  </w:style>
  <w:style w:type="paragraph" w:styleId="Titre7">
    <w:name w:val="heading 7"/>
    <w:basedOn w:val="Normal"/>
    <w:next w:val="Normal"/>
    <w:link w:val="Titre7Car"/>
    <w:uiPriority w:val="9"/>
    <w:semiHidden/>
    <w:unhideWhenUsed/>
    <w:qFormat/>
    <w:rsid w:val="0037325F"/>
    <w:pPr>
      <w:spacing w:before="240" w:after="60"/>
      <w:outlineLvl w:val="6"/>
    </w:pPr>
    <w:rPr>
      <w:rFonts w:asciiTheme="minorHAnsi" w:eastAsiaTheme="minorEastAsia" w:hAnsiTheme="minorHAnsi" w:cstheme="minorBidi"/>
    </w:rPr>
  </w:style>
  <w:style w:type="paragraph" w:styleId="Titre8">
    <w:name w:val="heading 8"/>
    <w:basedOn w:val="Normal"/>
    <w:next w:val="Normal"/>
    <w:link w:val="Titre8Car"/>
    <w:uiPriority w:val="9"/>
    <w:semiHidden/>
    <w:unhideWhenUsed/>
    <w:qFormat/>
    <w:rsid w:val="0037325F"/>
    <w:pPr>
      <w:spacing w:before="240" w:after="60"/>
      <w:outlineLvl w:val="7"/>
    </w:pPr>
    <w:rPr>
      <w:rFonts w:asciiTheme="minorHAnsi" w:eastAsiaTheme="minorEastAsia" w:hAnsiTheme="minorHAnsi" w:cstheme="minorBidi"/>
      <w:i/>
      <w:iCs/>
    </w:rPr>
  </w:style>
  <w:style w:type="paragraph" w:styleId="Titre9">
    <w:name w:val="heading 9"/>
    <w:basedOn w:val="Normal"/>
    <w:next w:val="Normal"/>
    <w:link w:val="Titre9Car"/>
    <w:uiPriority w:val="9"/>
    <w:semiHidden/>
    <w:unhideWhenUsed/>
    <w:qFormat/>
    <w:rsid w:val="0037325F"/>
    <w:p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37325F"/>
    <w:rPr>
      <w:rFonts w:cs="Arial"/>
      <w:b/>
      <w:bCs/>
      <w:sz w:val="40"/>
      <w:szCs w:val="24"/>
    </w:rPr>
  </w:style>
  <w:style w:type="character" w:customStyle="1" w:styleId="Titre2Car">
    <w:name w:val="Titre 2 Car"/>
    <w:basedOn w:val="Policepardfaut"/>
    <w:link w:val="Titre2"/>
    <w:rsid w:val="0037325F"/>
    <w:rPr>
      <w:b/>
      <w:bCs/>
      <w:sz w:val="28"/>
      <w:szCs w:val="24"/>
    </w:rPr>
  </w:style>
  <w:style w:type="character" w:customStyle="1" w:styleId="Titre3Car">
    <w:name w:val="Titre 3 Car"/>
    <w:basedOn w:val="Policepardfaut"/>
    <w:link w:val="Titre3"/>
    <w:rsid w:val="0037325F"/>
    <w:rPr>
      <w:b/>
      <w:bCs/>
      <w:sz w:val="24"/>
      <w:szCs w:val="24"/>
    </w:rPr>
  </w:style>
  <w:style w:type="character" w:customStyle="1" w:styleId="Titre4Car">
    <w:name w:val="Titre 4 Car"/>
    <w:basedOn w:val="Policepardfaut"/>
    <w:link w:val="Titre4"/>
    <w:rsid w:val="0037325F"/>
    <w:rPr>
      <w:b/>
      <w:bCs/>
      <w:sz w:val="24"/>
      <w:szCs w:val="28"/>
    </w:rPr>
  </w:style>
  <w:style w:type="character" w:customStyle="1" w:styleId="Titre5Car">
    <w:name w:val="Titre 5 Car"/>
    <w:basedOn w:val="Policepardfaut"/>
    <w:link w:val="Titre5"/>
    <w:uiPriority w:val="9"/>
    <w:semiHidden/>
    <w:rsid w:val="0037325F"/>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37325F"/>
    <w:rPr>
      <w:rFonts w:asciiTheme="minorHAnsi" w:eastAsiaTheme="minorEastAsia" w:hAnsiTheme="minorHAnsi" w:cstheme="minorBidi"/>
      <w:b/>
      <w:bCs/>
      <w:sz w:val="22"/>
      <w:szCs w:val="22"/>
    </w:rPr>
  </w:style>
  <w:style w:type="character" w:customStyle="1" w:styleId="Titre7Car">
    <w:name w:val="Titre 7 Car"/>
    <w:basedOn w:val="Policepardfaut"/>
    <w:link w:val="Titre7"/>
    <w:uiPriority w:val="9"/>
    <w:semiHidden/>
    <w:rsid w:val="0037325F"/>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37325F"/>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37325F"/>
    <w:rPr>
      <w:rFonts w:asciiTheme="majorHAnsi" w:eastAsiaTheme="majorEastAsia" w:hAnsiTheme="majorHAnsi" w:cstheme="majorBidi"/>
      <w:sz w:val="22"/>
      <w:szCs w:val="22"/>
    </w:rPr>
  </w:style>
  <w:style w:type="character" w:styleId="lev">
    <w:name w:val="Strong"/>
    <w:qFormat/>
    <w:rsid w:val="002D229C"/>
    <w:rPr>
      <w:b/>
      <w:bCs/>
    </w:rPr>
  </w:style>
  <w:style w:type="character" w:styleId="Accentuation">
    <w:name w:val="Emphasis"/>
    <w:qFormat/>
    <w:rsid w:val="002D229C"/>
    <w:rPr>
      <w:i/>
      <w:iCs/>
    </w:rPr>
  </w:style>
  <w:style w:type="paragraph" w:styleId="Paragraphedeliste">
    <w:name w:val="List Paragraph"/>
    <w:basedOn w:val="Normal"/>
    <w:uiPriority w:val="34"/>
    <w:qFormat/>
    <w:rsid w:val="0037325F"/>
    <w:pPr>
      <w:ind w:left="708"/>
    </w:pPr>
  </w:style>
  <w:style w:type="character" w:styleId="Appelnotedebasdep">
    <w:name w:val="footnote reference"/>
    <w:uiPriority w:val="99"/>
    <w:semiHidden/>
    <w:rsid w:val="00E52D44"/>
    <w:rPr>
      <w:vertAlign w:val="superscript"/>
    </w:rPr>
  </w:style>
  <w:style w:type="paragraph" w:styleId="Notedebasdepage">
    <w:name w:val="footnote text"/>
    <w:basedOn w:val="Normal"/>
    <w:link w:val="NotedebasdepageCar"/>
    <w:uiPriority w:val="99"/>
    <w:semiHidden/>
    <w:rsid w:val="00E52D44"/>
    <w:pPr>
      <w:overflowPunct w:val="0"/>
      <w:autoSpaceDE w:val="0"/>
      <w:autoSpaceDN w:val="0"/>
      <w:adjustRightInd w:val="0"/>
    </w:pPr>
    <w:rPr>
      <w:sz w:val="20"/>
      <w:szCs w:val="20"/>
      <w:lang w:eastAsia="fr-FR"/>
    </w:rPr>
  </w:style>
  <w:style w:type="character" w:customStyle="1" w:styleId="NotedebasdepageCar">
    <w:name w:val="Note de bas de page Car"/>
    <w:basedOn w:val="Policepardfaut"/>
    <w:link w:val="Notedebasdepage"/>
    <w:uiPriority w:val="99"/>
    <w:semiHidden/>
    <w:rsid w:val="00E52D44"/>
    <w:rPr>
      <w:lang w:eastAsia="fr-FR"/>
    </w:rPr>
  </w:style>
  <w:style w:type="paragraph" w:styleId="Textedebulles">
    <w:name w:val="Balloon Text"/>
    <w:basedOn w:val="Normal"/>
    <w:link w:val="TextedebullesCar"/>
    <w:uiPriority w:val="99"/>
    <w:semiHidden/>
    <w:unhideWhenUsed/>
    <w:rsid w:val="005E0A55"/>
    <w:rPr>
      <w:rFonts w:ascii="Tahoma" w:hAnsi="Tahoma" w:cs="Tahoma"/>
      <w:sz w:val="16"/>
      <w:szCs w:val="16"/>
    </w:rPr>
  </w:style>
  <w:style w:type="character" w:customStyle="1" w:styleId="TextedebullesCar">
    <w:name w:val="Texte de bulles Car"/>
    <w:basedOn w:val="Policepardfaut"/>
    <w:link w:val="Textedebulles"/>
    <w:uiPriority w:val="99"/>
    <w:semiHidden/>
    <w:rsid w:val="005E0A55"/>
    <w:rPr>
      <w:rFonts w:ascii="Tahoma" w:hAnsi="Tahoma" w:cs="Tahoma"/>
      <w:sz w:val="16"/>
      <w:szCs w:val="16"/>
    </w:rPr>
  </w:style>
  <w:style w:type="paragraph" w:styleId="En-tte">
    <w:name w:val="header"/>
    <w:basedOn w:val="Normal"/>
    <w:link w:val="En-tteCar"/>
    <w:uiPriority w:val="99"/>
    <w:unhideWhenUsed/>
    <w:rsid w:val="00193711"/>
    <w:pPr>
      <w:tabs>
        <w:tab w:val="center" w:pos="4536"/>
        <w:tab w:val="right" w:pos="9072"/>
      </w:tabs>
    </w:pPr>
  </w:style>
  <w:style w:type="character" w:customStyle="1" w:styleId="En-tteCar">
    <w:name w:val="En-tête Car"/>
    <w:basedOn w:val="Policepardfaut"/>
    <w:link w:val="En-tte"/>
    <w:uiPriority w:val="99"/>
    <w:rsid w:val="00193711"/>
    <w:rPr>
      <w:sz w:val="24"/>
      <w:szCs w:val="24"/>
    </w:rPr>
  </w:style>
  <w:style w:type="paragraph" w:styleId="Pieddepage">
    <w:name w:val="footer"/>
    <w:basedOn w:val="Normal"/>
    <w:link w:val="PieddepageCar"/>
    <w:uiPriority w:val="99"/>
    <w:unhideWhenUsed/>
    <w:rsid w:val="00193711"/>
    <w:pPr>
      <w:tabs>
        <w:tab w:val="center" w:pos="4536"/>
        <w:tab w:val="right" w:pos="9072"/>
      </w:tabs>
    </w:pPr>
  </w:style>
  <w:style w:type="character" w:customStyle="1" w:styleId="PieddepageCar">
    <w:name w:val="Pied de page Car"/>
    <w:basedOn w:val="Policepardfaut"/>
    <w:link w:val="Pieddepage"/>
    <w:uiPriority w:val="99"/>
    <w:rsid w:val="00193711"/>
    <w:rPr>
      <w:sz w:val="24"/>
      <w:szCs w:val="24"/>
    </w:rPr>
  </w:style>
  <w:style w:type="paragraph" w:styleId="TM1">
    <w:name w:val="toc 1"/>
    <w:basedOn w:val="Normal"/>
    <w:next w:val="Normal"/>
    <w:autoRedefine/>
    <w:uiPriority w:val="39"/>
    <w:unhideWhenUsed/>
    <w:rsid w:val="00866ED7"/>
    <w:pPr>
      <w:tabs>
        <w:tab w:val="left" w:pos="1901"/>
        <w:tab w:val="center" w:pos="4536"/>
        <w:tab w:val="right" w:leader="dot" w:pos="9062"/>
      </w:tabs>
      <w:spacing w:after="100"/>
      <w:jc w:val="center"/>
    </w:pPr>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82D36-FAB1-4054-A547-DB66A0FA8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899</Words>
  <Characters>4950</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Matthieu Dubost</dc:creator>
  <cp:lastModifiedBy>marie-josé Dubost</cp:lastModifiedBy>
  <cp:revision>2</cp:revision>
  <dcterms:created xsi:type="dcterms:W3CDTF">2018-10-25T14:26:00Z</dcterms:created>
  <dcterms:modified xsi:type="dcterms:W3CDTF">2018-10-25T14:26:00Z</dcterms:modified>
</cp:coreProperties>
</file>